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A9872" w14:textId="568D2740" w:rsidR="00176F91" w:rsidRPr="00176F91" w:rsidRDefault="00423E28" w:rsidP="00423E28">
      <w:pPr>
        <w:jc w:val="right"/>
        <w:rPr>
          <w:b/>
        </w:rPr>
      </w:pPr>
      <w:commentRangeStart w:id="0"/>
      <w:commentRangeEnd w:id="0"/>
      <w:r>
        <w:rPr>
          <w:rStyle w:val="CommentReference"/>
        </w:rPr>
        <w:commentReference w:id="0"/>
      </w:r>
      <w:bookmarkStart w:id="1" w:name="_GoBack"/>
      <w:bookmarkEnd w:id="1"/>
      <w:r w:rsidRPr="00423E28">
        <w:rPr>
          <w:b/>
          <w:noProof/>
          <w:lang w:eastAsia="fr-FR"/>
        </w:rPr>
        <w:drawing>
          <wp:inline distT="0" distB="0" distL="0" distR="0" wp14:anchorId="5D7BD854" wp14:editId="3780D592">
            <wp:extent cx="943610" cy="1415415"/>
            <wp:effectExtent l="0" t="0" r="8890" b="0"/>
            <wp:docPr id="1" name="Image 1" descr="\\Fft50100s013\pctd\PLATEFORME OUTILS D'IDENTITE\FFT\NOUVELLE IDENTITE FFT\01_IDENTITE_INSTITUTIONNELLE\01_LOGOTYPES_FFT\01_INSTITUTIONNEL\01_QUADRICHROMIE\FFT_LOGO_INSTIT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t50100s013\pctd\PLATEFORME OUTILS D'IDENTITE\FFT\NOUVELLE IDENTITE FFT\01_IDENTITE_INSTITUTIONNELLE\01_LOGOTYPES_FFT\01_INSTITUTIONNEL\01_QUADRICHROMIE\FFT_LOGO_INSTIT_Q.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3411" cy="1430116"/>
                    </a:xfrm>
                    <a:prstGeom prst="rect">
                      <a:avLst/>
                    </a:prstGeom>
                    <a:noFill/>
                    <a:ln>
                      <a:noFill/>
                    </a:ln>
                  </pic:spPr>
                </pic:pic>
              </a:graphicData>
            </a:graphic>
          </wp:inline>
        </w:drawing>
      </w:r>
    </w:p>
    <w:p w14:paraId="33322E6B" w14:textId="04492415" w:rsidR="0065304E" w:rsidRDefault="00B24D86" w:rsidP="00671BAE">
      <w:pPr>
        <w:jc w:val="center"/>
        <w:rPr>
          <w:b/>
          <w:u w:val="single"/>
        </w:rPr>
      </w:pPr>
      <w:r>
        <w:rPr>
          <w:b/>
          <w:u w:val="single"/>
        </w:rPr>
        <w:t>M</w:t>
      </w:r>
      <w:r w:rsidR="00E35C23" w:rsidRPr="00671BAE">
        <w:rPr>
          <w:b/>
          <w:u w:val="single"/>
        </w:rPr>
        <w:t>odèle de conventio</w:t>
      </w:r>
      <w:r>
        <w:rPr>
          <w:b/>
          <w:u w:val="single"/>
        </w:rPr>
        <w:t>n club affilié à la FFT/établissement scolaire</w:t>
      </w:r>
    </w:p>
    <w:p w14:paraId="272B939E" w14:textId="4DCAD209" w:rsidR="00E35C23" w:rsidRPr="001A5E71" w:rsidRDefault="00714B95" w:rsidP="000B3FAF">
      <w:pPr>
        <w:jc w:val="both"/>
        <w:rPr>
          <w:i/>
          <w:sz w:val="16"/>
        </w:rPr>
      </w:pPr>
      <w:commentRangeStart w:id="2"/>
      <w:r w:rsidRPr="001A5E71">
        <w:rPr>
          <w:i/>
          <w:sz w:val="16"/>
        </w:rPr>
        <w:t xml:space="preserve">Le présent modèle vise à servir de base pour l’élaboration du projet contractuel destiné à matérialiser l’accord conclu entre l’établissement et </w:t>
      </w:r>
      <w:r w:rsidRPr="00254860">
        <w:rPr>
          <w:i/>
          <w:color w:val="00B050"/>
          <w:sz w:val="16"/>
        </w:rPr>
        <w:t>un club affilié à la FFT</w:t>
      </w:r>
      <w:r w:rsidR="00254860" w:rsidRPr="00254860">
        <w:rPr>
          <w:i/>
          <w:color w:val="00B050"/>
          <w:sz w:val="16"/>
        </w:rPr>
        <w:t xml:space="preserve"> [vert]</w:t>
      </w:r>
      <w:r w:rsidR="00254860">
        <w:rPr>
          <w:i/>
          <w:sz w:val="16"/>
        </w:rPr>
        <w:t>/</w:t>
      </w:r>
      <w:r w:rsidR="00254860" w:rsidRPr="00254860">
        <w:rPr>
          <w:i/>
          <w:color w:val="0070C0"/>
          <w:sz w:val="16"/>
        </w:rPr>
        <w:t xml:space="preserve">une </w:t>
      </w:r>
      <w:r w:rsidR="007843F8">
        <w:rPr>
          <w:i/>
          <w:color w:val="0070C0"/>
          <w:sz w:val="16"/>
        </w:rPr>
        <w:t>structure</w:t>
      </w:r>
      <w:r w:rsidR="00254860" w:rsidRPr="00254860">
        <w:rPr>
          <w:i/>
          <w:color w:val="0070C0"/>
          <w:sz w:val="16"/>
        </w:rPr>
        <w:t xml:space="preserve"> habilitée [bleu]</w:t>
      </w:r>
      <w:r w:rsidR="00254860">
        <w:rPr>
          <w:i/>
          <w:sz w:val="16"/>
        </w:rPr>
        <w:t xml:space="preserve"> </w:t>
      </w:r>
      <w:r w:rsidRPr="001A5E71">
        <w:rPr>
          <w:i/>
          <w:sz w:val="16"/>
        </w:rPr>
        <w:t xml:space="preserve">pour l’organisation de séances de pratique de tennis et/ou de ses différentes formes de pratique. Les parties devront l’adapter en sélectionnant parmi les éléments en vert ou en bleu selon que le projet vise une séance de pratique </w:t>
      </w:r>
      <w:r w:rsidRPr="00254860">
        <w:rPr>
          <w:i/>
          <w:color w:val="FF0000"/>
          <w:sz w:val="16"/>
        </w:rPr>
        <w:t>au sein des installations du club</w:t>
      </w:r>
      <w:r w:rsidR="00254860" w:rsidRPr="00254860">
        <w:rPr>
          <w:i/>
          <w:color w:val="FF0000"/>
          <w:sz w:val="16"/>
        </w:rPr>
        <w:t>/structure [rouge]</w:t>
      </w:r>
      <w:r w:rsidRPr="00254860">
        <w:rPr>
          <w:i/>
          <w:color w:val="FF0000"/>
          <w:sz w:val="16"/>
        </w:rPr>
        <w:t xml:space="preserve"> </w:t>
      </w:r>
      <w:r w:rsidRPr="001A5E71">
        <w:rPr>
          <w:i/>
          <w:sz w:val="16"/>
        </w:rPr>
        <w:t xml:space="preserve">ou </w:t>
      </w:r>
      <w:r w:rsidRPr="00254860">
        <w:rPr>
          <w:i/>
          <w:color w:val="7030A0"/>
          <w:sz w:val="16"/>
        </w:rPr>
        <w:t>l’intervention d’un membre de l’équipe d’enseignement du club au sein de l’établissement</w:t>
      </w:r>
      <w:r w:rsidR="00D31A50">
        <w:rPr>
          <w:i/>
          <w:color w:val="7030A0"/>
          <w:sz w:val="16"/>
        </w:rPr>
        <w:t xml:space="preserve"> scolaire</w:t>
      </w:r>
      <w:r w:rsidR="00254860" w:rsidRPr="00254860">
        <w:rPr>
          <w:i/>
          <w:color w:val="7030A0"/>
          <w:sz w:val="16"/>
        </w:rPr>
        <w:t xml:space="preserve"> [violet]</w:t>
      </w:r>
      <w:r w:rsidRPr="001A5E71">
        <w:rPr>
          <w:i/>
          <w:sz w:val="16"/>
        </w:rPr>
        <w:t>. Si le projet vise les deux</w:t>
      </w:r>
      <w:r w:rsidR="000B3FAF">
        <w:rPr>
          <w:i/>
          <w:sz w:val="16"/>
        </w:rPr>
        <w:t>,</w:t>
      </w:r>
      <w:r w:rsidRPr="001A5E71">
        <w:rPr>
          <w:i/>
          <w:sz w:val="16"/>
        </w:rPr>
        <w:t xml:space="preserve"> il faudra combiner les deux éléments. Il est possible d’ajouter des points à la convention et de la détailler davantage à la seule condition de ne pas ajouter des éléments qui contredisen</w:t>
      </w:r>
      <w:r w:rsidR="000B3FAF">
        <w:rPr>
          <w:i/>
          <w:sz w:val="16"/>
        </w:rPr>
        <w:t>t ceux proposés par le modèle. P</w:t>
      </w:r>
      <w:r w:rsidRPr="001A5E71">
        <w:rPr>
          <w:i/>
          <w:sz w:val="16"/>
        </w:rPr>
        <w:t>ar ailleurs</w:t>
      </w:r>
      <w:r w:rsidR="000B3FAF">
        <w:rPr>
          <w:i/>
          <w:sz w:val="16"/>
        </w:rPr>
        <w:t>,</w:t>
      </w:r>
      <w:r w:rsidRPr="001A5E71">
        <w:rPr>
          <w:i/>
          <w:sz w:val="16"/>
        </w:rPr>
        <w:t xml:space="preserve"> ce modèle est exclusivement destiné aux projets qui impliquent un club affilié</w:t>
      </w:r>
      <w:r w:rsidR="001A5E71" w:rsidRPr="001A5E71">
        <w:rPr>
          <w:i/>
          <w:sz w:val="16"/>
        </w:rPr>
        <w:t xml:space="preserve"> ou une structure habilitée</w:t>
      </w:r>
      <w:r w:rsidRPr="001A5E71">
        <w:rPr>
          <w:i/>
          <w:sz w:val="16"/>
        </w:rPr>
        <w:t xml:space="preserve"> à la FFT et un établissement scolaire. Il n’est pas destiné </w:t>
      </w:r>
      <w:r w:rsidR="001A5E71" w:rsidRPr="001A5E71">
        <w:rPr>
          <w:i/>
          <w:sz w:val="16"/>
        </w:rPr>
        <w:t>aux relations entre un établissement scolaire et un enseignant libéral.</w:t>
      </w:r>
      <w:commentRangeEnd w:id="2"/>
      <w:r w:rsidR="005A48BD">
        <w:rPr>
          <w:rStyle w:val="CommentReference"/>
        </w:rPr>
        <w:commentReference w:id="2"/>
      </w:r>
    </w:p>
    <w:p w14:paraId="4DCAD895" w14:textId="77777777" w:rsidR="00E35C23" w:rsidRDefault="00551F34" w:rsidP="00195421">
      <w:pPr>
        <w:jc w:val="both"/>
      </w:pPr>
      <w:r>
        <w:t>Entre</w:t>
      </w:r>
    </w:p>
    <w:p w14:paraId="79E3B134" w14:textId="5A91BD1A" w:rsidR="00551F34" w:rsidRDefault="00551F34" w:rsidP="00195421">
      <w:pPr>
        <w:jc w:val="both"/>
      </w:pPr>
      <w:r>
        <w:t xml:space="preserve">Etablissement scolaire : [lister type </w:t>
      </w:r>
      <w:proofErr w:type="gramStart"/>
      <w:r>
        <w:t>d’établissements]</w:t>
      </w:r>
      <w:r w:rsidR="00B24D86">
        <w:t>/</w:t>
      </w:r>
      <w:proofErr w:type="gramEnd"/>
      <w:r w:rsidR="00B24D86">
        <w:t>[Nom]/[adresse], [représentant légal/chef d’établissement]</w:t>
      </w:r>
    </w:p>
    <w:p w14:paraId="2F12195E" w14:textId="77777777" w:rsidR="00AC25D2" w:rsidRDefault="00AC25D2" w:rsidP="00195421">
      <w:pPr>
        <w:jc w:val="both"/>
      </w:pPr>
      <w:proofErr w:type="gramStart"/>
      <w:r>
        <w:t>ci</w:t>
      </w:r>
      <w:proofErr w:type="gramEnd"/>
      <w:r>
        <w:t>-après désigné « l’Etablissement »</w:t>
      </w:r>
    </w:p>
    <w:p w14:paraId="64640031" w14:textId="77777777" w:rsidR="00551F34" w:rsidRDefault="00551F34" w:rsidP="00195421">
      <w:pPr>
        <w:jc w:val="both"/>
      </w:pPr>
      <w:r>
        <w:t xml:space="preserve">Et </w:t>
      </w:r>
    </w:p>
    <w:p w14:paraId="6B6837DB" w14:textId="1425F9AF" w:rsidR="00551F34" w:rsidRDefault="00551F34" w:rsidP="00195421">
      <w:pPr>
        <w:jc w:val="both"/>
      </w:pPr>
      <w:r>
        <w:t>[</w:t>
      </w:r>
      <w:r w:rsidRPr="001A5E71">
        <w:rPr>
          <w:color w:val="00B050"/>
        </w:rPr>
        <w:t>Nom du club</w:t>
      </w:r>
      <w:r w:rsidR="001A5E71">
        <w:t>/</w:t>
      </w:r>
      <w:r w:rsidR="001A5E71" w:rsidRPr="001A5E71">
        <w:rPr>
          <w:color w:val="4472C4" w:themeColor="accent5"/>
        </w:rPr>
        <w:t>de la structure habilitée</w:t>
      </w:r>
      <w:r>
        <w:t>], association sportive placée sous le régime de la Loi de 1901</w:t>
      </w:r>
      <w:r w:rsidR="001A5E71">
        <w:t>/</w:t>
      </w:r>
      <w:r w:rsidR="001A5E71" w:rsidRPr="001A5E71">
        <w:rPr>
          <w:color w:val="4472C4" w:themeColor="accent5"/>
        </w:rPr>
        <w:t>forme sociale de la structure habilitée</w:t>
      </w:r>
      <w:r w:rsidR="001A5E71">
        <w:t>]</w:t>
      </w:r>
      <w:r>
        <w:t>, affiliée à la Fédération Française de Tennis sous le numéro [</w:t>
      </w:r>
      <w:r w:rsidRPr="001A5E71">
        <w:rPr>
          <w:color w:val="00B050"/>
        </w:rPr>
        <w:t>indiquer le numéro d’affiliation</w:t>
      </w:r>
      <w:r>
        <w:t>]</w:t>
      </w:r>
      <w:r w:rsidR="001A5E71">
        <w:t xml:space="preserve"> / [</w:t>
      </w:r>
      <w:r w:rsidR="001A5E71" w:rsidRPr="001A5E71">
        <w:rPr>
          <w:color w:val="4472C4" w:themeColor="accent5"/>
        </w:rPr>
        <w:t>habilitée par la Fédération Française de Tennis sous le numéro/date d’habilitation</w:t>
      </w:r>
      <w:r w:rsidR="001A5E71">
        <w:rPr>
          <w:color w:val="4472C4" w:themeColor="accent5"/>
        </w:rPr>
        <w:t>]</w:t>
      </w:r>
      <w:r>
        <w:t>, sis</w:t>
      </w:r>
      <w:r w:rsidR="00B24D86">
        <w:t>e</w:t>
      </w:r>
      <w:r>
        <w:t xml:space="preserve"> à l’adresse [indiquer adresse siège social], légalement représentée par [qualité + nom du signataire/représentant légal]</w:t>
      </w:r>
      <w:r w:rsidR="001A5E71">
        <w:t> ;</w:t>
      </w:r>
    </w:p>
    <w:p w14:paraId="1833C785" w14:textId="74FD7ED3" w:rsidR="00AC25D2" w:rsidRDefault="00AC25D2" w:rsidP="00195421">
      <w:pPr>
        <w:jc w:val="both"/>
      </w:pPr>
      <w:r>
        <w:t>Ci-après désigné « le Club »</w:t>
      </w:r>
      <w:r w:rsidR="00EE3E78">
        <w:t> ;</w:t>
      </w:r>
    </w:p>
    <w:p w14:paraId="3BF7678D" w14:textId="77777777" w:rsidR="00EE3E78" w:rsidRDefault="00EE3E78" w:rsidP="00195421">
      <w:pPr>
        <w:jc w:val="both"/>
      </w:pPr>
    </w:p>
    <w:p w14:paraId="1579EFA4" w14:textId="124FFD12" w:rsidR="00551F34" w:rsidRPr="00EE3E78" w:rsidRDefault="00EE3E78" w:rsidP="00195421">
      <w:pPr>
        <w:jc w:val="both"/>
        <w:rPr>
          <w:b/>
          <w:u w:val="single"/>
        </w:rPr>
      </w:pPr>
      <w:r w:rsidRPr="00EE3E78">
        <w:rPr>
          <w:b/>
          <w:u w:val="single"/>
        </w:rPr>
        <w:t>Préambule</w:t>
      </w:r>
    </w:p>
    <w:p w14:paraId="1D95CE8D" w14:textId="0FE85F95" w:rsidR="00B24D86" w:rsidRDefault="00B24D86" w:rsidP="00195421">
      <w:pPr>
        <w:jc w:val="both"/>
      </w:pPr>
      <w:r>
        <w:t>La FFT a conclu avec le Ministère de l’Education nationale, le Ministère délégué aux sports, l’UNSS et l’USEP une convention cadre le 1</w:t>
      </w:r>
      <w:r w:rsidRPr="00B24D86">
        <w:rPr>
          <w:vertAlign w:val="superscript"/>
        </w:rPr>
        <w:t>er</w:t>
      </w:r>
      <w:r>
        <w:t xml:space="preserve"> février 2021, complétée par une seconde convention conclue avec l’UNSS le 7 juin 2021. Ces deux textes fixent le cadre, les principes et les actions communes de ces entités, actions mises en œuvre et déclinées par leurs membres respectifs : les établissements scolaires et les représentant</w:t>
      </w:r>
      <w:r w:rsidR="00D31A50">
        <w:t>s</w:t>
      </w:r>
      <w:r>
        <w:t xml:space="preserve"> au plan local de la FFT, les Comités départementaux et les Ligues régionales de Tennis, ainsi que les membres de la FFT </w:t>
      </w:r>
      <w:r w:rsidR="004628F5">
        <w:t>que sont</w:t>
      </w:r>
      <w:r>
        <w:t xml:space="preserve"> les clubs affiliés</w:t>
      </w:r>
      <w:r w:rsidR="004628F5">
        <w:t xml:space="preserve"> et les structures habilitées par la FFT</w:t>
      </w:r>
      <w:r>
        <w:t>.</w:t>
      </w:r>
    </w:p>
    <w:p w14:paraId="12C7CC95" w14:textId="0EC6CA9C" w:rsidR="00B24D86" w:rsidRDefault="00D31A50" w:rsidP="00195421">
      <w:pPr>
        <w:jc w:val="both"/>
      </w:pPr>
      <w:r>
        <w:t>Ces principes correspondent aux 8 axes de déclinaison des actions à déployer</w:t>
      </w:r>
      <w:r w:rsidR="00DE40CC">
        <w:t> :</w:t>
      </w:r>
    </w:p>
    <w:p w14:paraId="26645B83" w14:textId="79DA3B35" w:rsidR="00DE40CC" w:rsidRPr="00AB4C1E" w:rsidRDefault="00DE40CC" w:rsidP="00195421">
      <w:pPr>
        <w:pStyle w:val="ListParagraph"/>
        <w:numPr>
          <w:ilvl w:val="0"/>
          <w:numId w:val="1"/>
        </w:numPr>
        <w:jc w:val="both"/>
        <w:rPr>
          <w:highlight w:val="yellow"/>
        </w:rPr>
      </w:pPr>
      <w:r w:rsidRPr="00AB4C1E">
        <w:rPr>
          <w:highlight w:val="yellow"/>
        </w:rPr>
        <w:t>Le développement de l’engagement civique et éthique des élèves par la pratique sportive ;</w:t>
      </w:r>
    </w:p>
    <w:p w14:paraId="4C112073" w14:textId="20C14EA7" w:rsidR="00DE40CC" w:rsidRPr="00AB4C1E" w:rsidRDefault="00DE40CC" w:rsidP="00195421">
      <w:pPr>
        <w:pStyle w:val="ListParagraph"/>
        <w:numPr>
          <w:ilvl w:val="0"/>
          <w:numId w:val="1"/>
        </w:numPr>
        <w:jc w:val="both"/>
        <w:rPr>
          <w:highlight w:val="green"/>
        </w:rPr>
      </w:pPr>
      <w:r w:rsidRPr="00AB4C1E">
        <w:rPr>
          <w:highlight w:val="green"/>
        </w:rPr>
        <w:t>L’intégration des enjeux et des comportements promouvant le développement durable ;</w:t>
      </w:r>
    </w:p>
    <w:p w14:paraId="00AB7D9B" w14:textId="3A090E06" w:rsidR="00DE40CC" w:rsidRPr="00AB4C1E" w:rsidRDefault="00DE40CC" w:rsidP="00195421">
      <w:pPr>
        <w:pStyle w:val="ListParagraph"/>
        <w:numPr>
          <w:ilvl w:val="0"/>
          <w:numId w:val="1"/>
        </w:numPr>
        <w:jc w:val="both"/>
        <w:rPr>
          <w:highlight w:val="magenta"/>
        </w:rPr>
      </w:pPr>
      <w:r w:rsidRPr="00AB4C1E">
        <w:rPr>
          <w:highlight w:val="magenta"/>
        </w:rPr>
        <w:t>La promotion de la pratique sportive des élèves en situation de handica</w:t>
      </w:r>
      <w:r w:rsidR="00D31A50">
        <w:rPr>
          <w:highlight w:val="magenta"/>
        </w:rPr>
        <w:t xml:space="preserve">p notamment via la pratique partagée </w:t>
      </w:r>
      <w:r w:rsidRPr="00AB4C1E">
        <w:rPr>
          <w:highlight w:val="magenta"/>
        </w:rPr>
        <w:t>favorisant l’intégration ;</w:t>
      </w:r>
    </w:p>
    <w:p w14:paraId="0134772C" w14:textId="2B1579F7" w:rsidR="00DE40CC" w:rsidRPr="00AB4C1E" w:rsidRDefault="00DE40CC" w:rsidP="00195421">
      <w:pPr>
        <w:pStyle w:val="ListParagraph"/>
        <w:numPr>
          <w:ilvl w:val="0"/>
          <w:numId w:val="1"/>
        </w:numPr>
        <w:jc w:val="both"/>
        <w:rPr>
          <w:highlight w:val="blue"/>
        </w:rPr>
      </w:pPr>
      <w:r w:rsidRPr="00AB4C1E">
        <w:rPr>
          <w:highlight w:val="blue"/>
        </w:rPr>
        <w:t>Le déploiement d’actions à vocation</w:t>
      </w:r>
      <w:r w:rsidR="00D31A50">
        <w:rPr>
          <w:highlight w:val="blue"/>
        </w:rPr>
        <w:t xml:space="preserve"> </w:t>
      </w:r>
      <w:r w:rsidRPr="00AB4C1E">
        <w:rPr>
          <w:highlight w:val="blue"/>
        </w:rPr>
        <w:t>sociale destinées à lutter contre les inégalités de toutes sortes ;</w:t>
      </w:r>
    </w:p>
    <w:p w14:paraId="4C162FFD" w14:textId="77777777" w:rsidR="00DE40CC" w:rsidRPr="00AB4C1E" w:rsidRDefault="00DE40CC" w:rsidP="00195421">
      <w:pPr>
        <w:pStyle w:val="ListParagraph"/>
        <w:numPr>
          <w:ilvl w:val="0"/>
          <w:numId w:val="1"/>
        </w:numPr>
        <w:jc w:val="both"/>
        <w:rPr>
          <w:highlight w:val="red"/>
        </w:rPr>
      </w:pPr>
      <w:r w:rsidRPr="00AB4C1E">
        <w:rPr>
          <w:highlight w:val="red"/>
        </w:rPr>
        <w:t>La promotion de l’égalité des sexes ;</w:t>
      </w:r>
    </w:p>
    <w:p w14:paraId="3BB46EA1" w14:textId="6280FC98" w:rsidR="00B615E3" w:rsidRPr="00AB4C1E" w:rsidRDefault="00B615E3" w:rsidP="00195421">
      <w:pPr>
        <w:pStyle w:val="ListParagraph"/>
        <w:numPr>
          <w:ilvl w:val="0"/>
          <w:numId w:val="1"/>
        </w:numPr>
        <w:jc w:val="both"/>
        <w:rPr>
          <w:highlight w:val="darkCyan"/>
        </w:rPr>
      </w:pPr>
      <w:r w:rsidRPr="00AB4C1E">
        <w:rPr>
          <w:highlight w:val="darkCyan"/>
        </w:rPr>
        <w:t>Le développement d’une pratique sportive promouvant le bien-être et la santé ;</w:t>
      </w:r>
    </w:p>
    <w:p w14:paraId="7255833A" w14:textId="46D32FE8" w:rsidR="00B615E3" w:rsidRPr="00AB4C1E" w:rsidRDefault="00B615E3" w:rsidP="00195421">
      <w:pPr>
        <w:pStyle w:val="ListParagraph"/>
        <w:numPr>
          <w:ilvl w:val="0"/>
          <w:numId w:val="1"/>
        </w:numPr>
        <w:jc w:val="both"/>
        <w:rPr>
          <w:highlight w:val="lightGray"/>
        </w:rPr>
      </w:pPr>
      <w:r w:rsidRPr="00AB4C1E">
        <w:rPr>
          <w:highlight w:val="lightGray"/>
        </w:rPr>
        <w:lastRenderedPageBreak/>
        <w:t>Le développement</w:t>
      </w:r>
      <w:r w:rsidR="00E52DF6">
        <w:rPr>
          <w:highlight w:val="lightGray"/>
        </w:rPr>
        <w:t xml:space="preserve"> des compétences des élèves par </w:t>
      </w:r>
      <w:r w:rsidRPr="00AB4C1E">
        <w:rPr>
          <w:highlight w:val="lightGray"/>
        </w:rPr>
        <w:t xml:space="preserve">le déploiement d’actions de </w:t>
      </w:r>
      <w:r w:rsidRPr="00BC1A16">
        <w:rPr>
          <w:b/>
          <w:highlight w:val="lightGray"/>
        </w:rPr>
        <w:t>responsabilisation</w:t>
      </w:r>
      <w:r w:rsidR="00BC1A16">
        <w:rPr>
          <w:highlight w:val="lightGray"/>
        </w:rPr>
        <w:t xml:space="preserve"> et d’implication </w:t>
      </w:r>
      <w:r w:rsidRPr="00AB4C1E">
        <w:rPr>
          <w:highlight w:val="lightGray"/>
        </w:rPr>
        <w:t>;</w:t>
      </w:r>
    </w:p>
    <w:p w14:paraId="6C5167C0" w14:textId="4836B30E" w:rsidR="00EE3E78" w:rsidRDefault="00B615E3" w:rsidP="00FC6776">
      <w:pPr>
        <w:pStyle w:val="ListParagraph"/>
        <w:numPr>
          <w:ilvl w:val="0"/>
          <w:numId w:val="1"/>
        </w:numPr>
        <w:jc w:val="both"/>
      </w:pPr>
      <w:proofErr w:type="gramStart"/>
      <w:r w:rsidRPr="00BC1A16">
        <w:rPr>
          <w:highlight w:val="cyan"/>
        </w:rPr>
        <w:t>L</w:t>
      </w:r>
      <w:r w:rsidR="00D31A50">
        <w:rPr>
          <w:highlight w:val="cyan"/>
        </w:rPr>
        <w:t>a développement</w:t>
      </w:r>
      <w:proofErr w:type="gramEnd"/>
      <w:r w:rsidRPr="00BC1A16">
        <w:rPr>
          <w:highlight w:val="cyan"/>
        </w:rPr>
        <w:t xml:space="preserve"> de nouvelles formes de pratique du tennis</w:t>
      </w:r>
      <w:r w:rsidR="00BC1A16">
        <w:rPr>
          <w:highlight w:val="cyan"/>
        </w:rPr>
        <w:t>.</w:t>
      </w:r>
      <w:r w:rsidRPr="00BC1A16">
        <w:rPr>
          <w:highlight w:val="cyan"/>
        </w:rPr>
        <w:t xml:space="preserve"> </w:t>
      </w:r>
    </w:p>
    <w:p w14:paraId="794B6465" w14:textId="666F006C" w:rsidR="009228A9" w:rsidRPr="009228A9" w:rsidRDefault="009228A9" w:rsidP="009228A9">
      <w:pPr>
        <w:jc w:val="both"/>
        <w:rPr>
          <w:rFonts w:ascii="Arial Narrow" w:eastAsia="Times New Roman" w:hAnsi="Arial Narrow" w:cs="Times New Roman"/>
          <w:sz w:val="24"/>
          <w:lang w:eastAsia="fr-FR"/>
        </w:rPr>
      </w:pPr>
      <w:r>
        <w:rPr>
          <w:rFonts w:ascii="Arial Narrow" w:eastAsia="Times New Roman" w:hAnsi="Arial Narrow" w:cs="Times New Roman"/>
          <w:sz w:val="24"/>
          <w:lang w:eastAsia="fr-FR"/>
        </w:rPr>
        <w:t xml:space="preserve">Ces principes sont notamment mis en œuvre au travers des actions </w:t>
      </w:r>
      <w:r w:rsidRPr="009228A9">
        <w:rPr>
          <w:rFonts w:ascii="Arial Narrow" w:eastAsia="Times New Roman" w:hAnsi="Arial Narrow" w:cs="Times New Roman"/>
          <w:sz w:val="24"/>
          <w:lang w:eastAsia="fr-FR"/>
        </w:rPr>
        <w:t xml:space="preserve">Tennis à l’école </w:t>
      </w:r>
      <w:r>
        <w:rPr>
          <w:rFonts w:ascii="Arial Narrow" w:eastAsia="Times New Roman" w:hAnsi="Arial Narrow" w:cs="Times New Roman"/>
          <w:sz w:val="24"/>
          <w:lang w:eastAsia="fr-FR"/>
        </w:rPr>
        <w:t>consistant en l’organisation de</w:t>
      </w:r>
      <w:r w:rsidRPr="009228A9">
        <w:rPr>
          <w:rFonts w:ascii="Arial Narrow" w:eastAsia="Times New Roman" w:hAnsi="Arial Narrow" w:cs="Times New Roman"/>
          <w:sz w:val="24"/>
          <w:lang w:eastAsia="fr-FR"/>
        </w:rPr>
        <w:t xml:space="preserve"> séances de pratique sur les installations du club </w:t>
      </w:r>
      <w:r w:rsidR="00506D51">
        <w:rPr>
          <w:rFonts w:ascii="Arial Narrow" w:eastAsia="Times New Roman" w:hAnsi="Arial Narrow" w:cs="Times New Roman"/>
          <w:sz w:val="24"/>
          <w:lang w:eastAsia="fr-FR"/>
        </w:rPr>
        <w:t xml:space="preserve">ou en l’intervention du personnel </w:t>
      </w:r>
      <w:r w:rsidRPr="009228A9">
        <w:rPr>
          <w:rFonts w:ascii="Arial Narrow" w:eastAsia="Times New Roman" w:hAnsi="Arial Narrow" w:cs="Times New Roman"/>
          <w:sz w:val="24"/>
          <w:lang w:eastAsia="fr-FR"/>
        </w:rPr>
        <w:t>enseignant</w:t>
      </w:r>
      <w:r w:rsidR="00D31A50">
        <w:rPr>
          <w:rFonts w:ascii="Arial Narrow" w:eastAsia="Times New Roman" w:hAnsi="Arial Narrow" w:cs="Times New Roman"/>
          <w:sz w:val="24"/>
          <w:lang w:eastAsia="fr-FR"/>
        </w:rPr>
        <w:t xml:space="preserve"> professionnel</w:t>
      </w:r>
      <w:r w:rsidRPr="009228A9">
        <w:rPr>
          <w:rFonts w:ascii="Arial Narrow" w:eastAsia="Times New Roman" w:hAnsi="Arial Narrow" w:cs="Times New Roman"/>
          <w:sz w:val="24"/>
          <w:lang w:eastAsia="fr-FR"/>
        </w:rPr>
        <w:t xml:space="preserve"> de club</w:t>
      </w:r>
      <w:r w:rsidR="00D31A50">
        <w:rPr>
          <w:rFonts w:ascii="Arial Narrow" w:eastAsia="Times New Roman" w:hAnsi="Arial Narrow" w:cs="Times New Roman"/>
          <w:sz w:val="24"/>
          <w:lang w:eastAsia="fr-FR"/>
        </w:rPr>
        <w:t xml:space="preserve"> </w:t>
      </w:r>
      <w:r w:rsidR="00506D51">
        <w:rPr>
          <w:rFonts w:ascii="Arial Narrow" w:eastAsia="Times New Roman" w:hAnsi="Arial Narrow" w:cs="Times New Roman"/>
          <w:sz w:val="24"/>
          <w:lang w:eastAsia="fr-FR"/>
        </w:rPr>
        <w:t>au sein de l’Etablissement</w:t>
      </w:r>
      <w:r w:rsidRPr="009228A9">
        <w:rPr>
          <w:rFonts w:ascii="Arial Narrow" w:eastAsia="Times New Roman" w:hAnsi="Arial Narrow" w:cs="Times New Roman"/>
          <w:sz w:val="24"/>
          <w:lang w:eastAsia="fr-FR"/>
        </w:rPr>
        <w:t xml:space="preserve"> pour organiser des séances de pratique.</w:t>
      </w:r>
    </w:p>
    <w:p w14:paraId="776917D2" w14:textId="77777777" w:rsidR="00671BAE" w:rsidRDefault="00671BAE" w:rsidP="00195421">
      <w:pPr>
        <w:jc w:val="both"/>
      </w:pPr>
    </w:p>
    <w:p w14:paraId="2F325B46" w14:textId="3B698CC3" w:rsidR="001C3174" w:rsidRPr="00EE3E78" w:rsidRDefault="00B615E3" w:rsidP="00195421">
      <w:pPr>
        <w:jc w:val="both"/>
        <w:rPr>
          <w:b/>
          <w:u w:val="single"/>
        </w:rPr>
      </w:pPr>
      <w:r w:rsidRPr="00EE3E78">
        <w:rPr>
          <w:b/>
          <w:u w:val="single"/>
        </w:rPr>
        <w:t>ARTICLE 1</w:t>
      </w:r>
      <w:r w:rsidR="001C3174" w:rsidRPr="00EE3E78">
        <w:rPr>
          <w:b/>
          <w:u w:val="single"/>
        </w:rPr>
        <w:t xml:space="preserve"> – Objet</w:t>
      </w:r>
    </w:p>
    <w:p w14:paraId="691D9A21" w14:textId="77777777" w:rsidR="00254860" w:rsidRDefault="00B615E3" w:rsidP="00195421">
      <w:pPr>
        <w:jc w:val="both"/>
      </w:pPr>
      <w:r>
        <w:t xml:space="preserve">La présente convention a pour objet de fixer les conditions et modalités </w:t>
      </w:r>
      <w:r w:rsidR="00254860">
        <w:t>de l’organisation :</w:t>
      </w:r>
    </w:p>
    <w:p w14:paraId="39E45C74" w14:textId="094D2648" w:rsidR="001C3174" w:rsidRPr="00254860" w:rsidRDefault="00254860" w:rsidP="00254860">
      <w:pPr>
        <w:pStyle w:val="ListParagraph"/>
        <w:numPr>
          <w:ilvl w:val="0"/>
          <w:numId w:val="1"/>
        </w:numPr>
        <w:jc w:val="both"/>
        <w:rPr>
          <w:color w:val="FF0000"/>
        </w:rPr>
      </w:pPr>
      <w:r w:rsidRPr="00254860">
        <w:rPr>
          <w:color w:val="FF0000"/>
        </w:rPr>
        <w:t>De séances de pratique de [indiquer la discipline : tennis/</w:t>
      </w:r>
      <w:proofErr w:type="spellStart"/>
      <w:r w:rsidRPr="00254860">
        <w:rPr>
          <w:color w:val="FF0000"/>
        </w:rPr>
        <w:t>Padel</w:t>
      </w:r>
      <w:proofErr w:type="spellEnd"/>
      <w:r w:rsidRPr="00254860">
        <w:rPr>
          <w:color w:val="FF0000"/>
        </w:rPr>
        <w:t>/</w:t>
      </w:r>
      <w:proofErr w:type="spellStart"/>
      <w:r w:rsidRPr="00254860">
        <w:rPr>
          <w:color w:val="FF0000"/>
        </w:rPr>
        <w:t>beach</w:t>
      </w:r>
      <w:proofErr w:type="spellEnd"/>
      <w:r w:rsidRPr="00254860">
        <w:rPr>
          <w:color w:val="FF0000"/>
        </w:rPr>
        <w:t xml:space="preserve"> tennis/tennis en fauteuil] au sein des installations du Club</w:t>
      </w:r>
      <w:r w:rsidR="00B615E3" w:rsidRPr="00254860">
        <w:rPr>
          <w:color w:val="FF0000"/>
        </w:rPr>
        <w:t xml:space="preserve"> entre le Club et l’</w:t>
      </w:r>
      <w:r w:rsidR="00E31953" w:rsidRPr="00254860">
        <w:rPr>
          <w:color w:val="FF0000"/>
        </w:rPr>
        <w:t xml:space="preserve">Etablissement </w:t>
      </w:r>
      <w:r w:rsidR="007A07D8" w:rsidRPr="00254860">
        <w:rPr>
          <w:color w:val="FF0000"/>
        </w:rPr>
        <w:t>en application des deux conventions cadres précitées.</w:t>
      </w:r>
    </w:p>
    <w:p w14:paraId="2D409157" w14:textId="23157B47" w:rsidR="00254860" w:rsidRPr="00254860" w:rsidRDefault="00254860" w:rsidP="00254860">
      <w:pPr>
        <w:pStyle w:val="ListParagraph"/>
        <w:numPr>
          <w:ilvl w:val="0"/>
          <w:numId w:val="1"/>
        </w:numPr>
        <w:jc w:val="both"/>
        <w:rPr>
          <w:color w:val="7030A0"/>
        </w:rPr>
      </w:pPr>
      <w:r w:rsidRPr="00254860">
        <w:rPr>
          <w:color w:val="7030A0"/>
        </w:rPr>
        <w:t>De séances de pratique de [indiquer la discipline : tennis/</w:t>
      </w:r>
      <w:proofErr w:type="spellStart"/>
      <w:r w:rsidRPr="00254860">
        <w:rPr>
          <w:color w:val="7030A0"/>
        </w:rPr>
        <w:t>Padel</w:t>
      </w:r>
      <w:proofErr w:type="spellEnd"/>
      <w:r w:rsidRPr="00254860">
        <w:rPr>
          <w:color w:val="7030A0"/>
        </w:rPr>
        <w:t>/</w:t>
      </w:r>
      <w:proofErr w:type="spellStart"/>
      <w:r w:rsidRPr="00254860">
        <w:rPr>
          <w:color w:val="7030A0"/>
        </w:rPr>
        <w:t>beach</w:t>
      </w:r>
      <w:proofErr w:type="spellEnd"/>
      <w:r w:rsidRPr="00254860">
        <w:rPr>
          <w:color w:val="7030A0"/>
        </w:rPr>
        <w:t xml:space="preserve"> tennis/tennis en fauteuil] au sein des installations d</w:t>
      </w:r>
      <w:r w:rsidR="0050105D">
        <w:rPr>
          <w:color w:val="7030A0"/>
        </w:rPr>
        <w:t>e l’Etablissement</w:t>
      </w:r>
      <w:r w:rsidRPr="00254860">
        <w:rPr>
          <w:color w:val="7030A0"/>
        </w:rPr>
        <w:t xml:space="preserve"> entre le Club et l’Etablissement en application des deux conventions cadres précitées.</w:t>
      </w:r>
    </w:p>
    <w:p w14:paraId="31D55D60" w14:textId="646A056A" w:rsidR="00254860" w:rsidRDefault="00EF34E1" w:rsidP="00254860">
      <w:pPr>
        <w:jc w:val="both"/>
      </w:pPr>
      <w:r w:rsidRPr="00EF34E1">
        <w:rPr>
          <w:rFonts w:ascii="Arial Narrow" w:eastAsia="Times New Roman" w:hAnsi="Arial Narrow" w:cs="Times New Roman"/>
          <w:sz w:val="24"/>
          <w:lang w:eastAsia="fr-FR"/>
        </w:rPr>
        <w:t xml:space="preserve">Elle vise la mise en place </w:t>
      </w:r>
      <w:r w:rsidR="00BC1A16">
        <w:rPr>
          <w:rFonts w:ascii="Arial Narrow" w:eastAsia="Times New Roman" w:hAnsi="Arial Narrow" w:cs="Times New Roman"/>
          <w:sz w:val="24"/>
          <w:lang w:eastAsia="fr-FR"/>
        </w:rPr>
        <w:t>du tennis et/ou de toutes ses formes de pratique</w:t>
      </w:r>
      <w:r w:rsidRPr="00EF34E1">
        <w:rPr>
          <w:rFonts w:ascii="Arial Narrow" w:eastAsia="Times New Roman" w:hAnsi="Arial Narrow" w:cs="Times New Roman"/>
          <w:sz w:val="24"/>
          <w:lang w:eastAsia="fr-FR"/>
        </w:rPr>
        <w:t xml:space="preserve"> comme support pédagogique au développement psychomoteur de l’enfant à travers la dispensation de séances de pratique conduites par des animateurs qualifiés</w:t>
      </w:r>
      <w:r w:rsidR="00917A53">
        <w:rPr>
          <w:rFonts w:ascii="Arial Narrow" w:eastAsia="Times New Roman" w:hAnsi="Arial Narrow" w:cs="Times New Roman"/>
          <w:sz w:val="24"/>
          <w:lang w:eastAsia="fr-FR"/>
        </w:rPr>
        <w:t xml:space="preserve"> / par l’équipe d’enseignement.</w:t>
      </w:r>
      <w:r w:rsidR="00254860" w:rsidRPr="00254860">
        <w:t xml:space="preserve"> </w:t>
      </w:r>
      <w:r w:rsidR="00254860">
        <w:t>Les séances de pratique considérées s’inscrivent dans le cadre des orientations pédagogiques définies par les textes officiels de l’Education nationale et les documents pédagogiques produits au terme des partenariats conclus entre l’Education nationale et la FFT. Elle</w:t>
      </w:r>
      <w:r w:rsidR="0050105D">
        <w:t>s</w:t>
      </w:r>
      <w:r w:rsidR="00254860">
        <w:t xml:space="preserve"> figurent dans un projet pédagogique inscrit au projet d’école.</w:t>
      </w:r>
    </w:p>
    <w:p w14:paraId="525E99B6" w14:textId="678BEAFA" w:rsidR="00393CDF" w:rsidRDefault="00393CDF" w:rsidP="00254860">
      <w:pPr>
        <w:jc w:val="both"/>
      </w:pPr>
      <w:commentRangeStart w:id="3"/>
      <w:r>
        <w:t>La Convention se compose des présentes en ce inclus toutes les Annexes ci-après indiquées.</w:t>
      </w:r>
      <w:commentRangeEnd w:id="3"/>
      <w:r>
        <w:rPr>
          <w:rStyle w:val="CommentReference"/>
        </w:rPr>
        <w:commentReference w:id="3"/>
      </w:r>
    </w:p>
    <w:p w14:paraId="6F224D21" w14:textId="23A1C3D7" w:rsidR="007A07D8" w:rsidRPr="007A07D8" w:rsidRDefault="007A07D8" w:rsidP="00195421">
      <w:pPr>
        <w:jc w:val="both"/>
        <w:rPr>
          <w:b/>
          <w:highlight w:val="lightGray"/>
        </w:rPr>
      </w:pPr>
    </w:p>
    <w:p w14:paraId="3E5B1863" w14:textId="69ABA49A" w:rsidR="00EF34E1" w:rsidRPr="00E156A7" w:rsidRDefault="00CC571B" w:rsidP="00195421">
      <w:pPr>
        <w:jc w:val="both"/>
        <w:rPr>
          <w:b/>
          <w:u w:val="single"/>
        </w:rPr>
      </w:pPr>
      <w:commentRangeStart w:id="4"/>
      <w:r w:rsidRPr="00E156A7">
        <w:rPr>
          <w:b/>
          <w:u w:val="single"/>
        </w:rPr>
        <w:t>ART</w:t>
      </w:r>
      <w:r w:rsidR="00AC25D2" w:rsidRPr="00E156A7">
        <w:rPr>
          <w:b/>
          <w:u w:val="single"/>
        </w:rPr>
        <w:t xml:space="preserve">ICLE </w:t>
      </w:r>
      <w:r w:rsidR="00506D51" w:rsidRPr="00E156A7">
        <w:rPr>
          <w:b/>
          <w:u w:val="single"/>
        </w:rPr>
        <w:t>2</w:t>
      </w:r>
      <w:r w:rsidR="00AC25D2" w:rsidRPr="00E156A7">
        <w:rPr>
          <w:b/>
          <w:u w:val="single"/>
        </w:rPr>
        <w:t xml:space="preserve"> – Séances de pratique</w:t>
      </w:r>
      <w:commentRangeEnd w:id="4"/>
      <w:r w:rsidR="00005E87">
        <w:rPr>
          <w:rStyle w:val="CommentReference"/>
        </w:rPr>
        <w:commentReference w:id="4"/>
      </w:r>
    </w:p>
    <w:p w14:paraId="52D5EEC6" w14:textId="13898B19" w:rsidR="00506D51" w:rsidRDefault="00AC25D2" w:rsidP="00195421">
      <w:pPr>
        <w:jc w:val="both"/>
      </w:pPr>
      <w:r>
        <w:t>Le Club organisera des séances de pratique destinées aux élèves de l’Etablissement</w:t>
      </w:r>
      <w:r w:rsidR="00506D51">
        <w:t xml:space="preserve"> dans les conditions ci-après définies :</w:t>
      </w:r>
    </w:p>
    <w:p w14:paraId="1EA9EA24" w14:textId="77777777" w:rsidR="005E311E" w:rsidRDefault="005E311E" w:rsidP="00195421">
      <w:pPr>
        <w:jc w:val="both"/>
      </w:pPr>
    </w:p>
    <w:p w14:paraId="230D00D2" w14:textId="5E0039B3" w:rsidR="00506D51" w:rsidRDefault="00506D51" w:rsidP="00506D51">
      <w:pPr>
        <w:pStyle w:val="ListParagraph"/>
        <w:numPr>
          <w:ilvl w:val="0"/>
          <w:numId w:val="1"/>
        </w:numPr>
        <w:jc w:val="both"/>
      </w:pPr>
      <w:r>
        <w:t>Définition des séances </w:t>
      </w:r>
      <w:r w:rsidR="002661E2">
        <w:t xml:space="preserve">: </w:t>
      </w:r>
      <w:r w:rsidR="009C12D5">
        <w:t xml:space="preserve">qualification requise des enseignants sportifs (carte professionnelle DE/DES), nombre d’élèves par séance et par terrain, objectifs pédagogiques visés, mise à disposition de matériel requis (balles, raquettes, matériel de psychomotricité), </w:t>
      </w:r>
      <w:r w:rsidR="005E311E">
        <w:t>etc.</w:t>
      </w:r>
    </w:p>
    <w:p w14:paraId="400FD5FA" w14:textId="77777777" w:rsidR="005E311E" w:rsidRDefault="005E311E" w:rsidP="005E311E">
      <w:pPr>
        <w:pStyle w:val="ListParagraph"/>
        <w:jc w:val="both"/>
      </w:pPr>
    </w:p>
    <w:p w14:paraId="051107B2" w14:textId="77777777" w:rsidR="00506D51" w:rsidRDefault="00506D51" w:rsidP="00506D51">
      <w:pPr>
        <w:pStyle w:val="ListParagraph"/>
        <w:jc w:val="both"/>
      </w:pPr>
    </w:p>
    <w:p w14:paraId="13FBEED8" w14:textId="1224162D" w:rsidR="00506D51" w:rsidRDefault="002661E2" w:rsidP="00506D51">
      <w:pPr>
        <w:pStyle w:val="ListParagraph"/>
        <w:numPr>
          <w:ilvl w:val="0"/>
          <w:numId w:val="1"/>
        </w:numPr>
        <w:jc w:val="both"/>
      </w:pPr>
      <w:r>
        <w:t>Nombre</w:t>
      </w:r>
      <w:r w:rsidR="00506D51">
        <w:t xml:space="preserve"> de séances </w:t>
      </w:r>
      <w:r>
        <w:t>(cycle)</w:t>
      </w:r>
      <w:r w:rsidR="00506D51">
        <w:t> :</w:t>
      </w:r>
    </w:p>
    <w:p w14:paraId="5217B54E" w14:textId="77777777" w:rsidR="00FD67C0" w:rsidRDefault="00FD67C0" w:rsidP="00FD67C0">
      <w:pPr>
        <w:pStyle w:val="ListParagraph"/>
        <w:jc w:val="both"/>
      </w:pPr>
    </w:p>
    <w:p w14:paraId="3BB4C031" w14:textId="46BB1E2B" w:rsidR="00FD67C0" w:rsidRDefault="00FD67C0" w:rsidP="00FD67C0">
      <w:pPr>
        <w:pStyle w:val="ListParagraph"/>
        <w:numPr>
          <w:ilvl w:val="0"/>
          <w:numId w:val="1"/>
        </w:numPr>
        <w:jc w:val="both"/>
      </w:pPr>
      <w:r>
        <w:t>Jours et horaires :</w:t>
      </w:r>
    </w:p>
    <w:p w14:paraId="61418BC9" w14:textId="77777777" w:rsidR="00FD67C0" w:rsidRDefault="00FD67C0" w:rsidP="00FD67C0">
      <w:pPr>
        <w:pStyle w:val="ListParagraph"/>
      </w:pPr>
    </w:p>
    <w:p w14:paraId="13814505" w14:textId="77777777" w:rsidR="00FD67C0" w:rsidRDefault="00FD67C0" w:rsidP="00FD67C0">
      <w:pPr>
        <w:pStyle w:val="ListParagraph"/>
        <w:jc w:val="both"/>
      </w:pPr>
    </w:p>
    <w:p w14:paraId="18EFBF52" w14:textId="48E626B5" w:rsidR="00506D51" w:rsidRDefault="00506D51" w:rsidP="00506D51">
      <w:pPr>
        <w:pStyle w:val="ListParagraph"/>
        <w:numPr>
          <w:ilvl w:val="0"/>
          <w:numId w:val="1"/>
        </w:numPr>
        <w:jc w:val="both"/>
        <w:rPr>
          <w:color w:val="7030A0"/>
        </w:rPr>
      </w:pPr>
      <w:r>
        <w:t>L</w:t>
      </w:r>
      <w:r w:rsidR="00EE6C64">
        <w:t xml:space="preserve">ieu des </w:t>
      </w:r>
      <w:r>
        <w:t>séances de pratique :</w:t>
      </w:r>
      <w:r w:rsidR="007636E8">
        <w:t xml:space="preserve"> </w:t>
      </w:r>
      <w:r w:rsidR="007636E8" w:rsidRPr="007636E8">
        <w:rPr>
          <w:color w:val="FF0000"/>
        </w:rPr>
        <w:t>sur les installations du club</w:t>
      </w:r>
      <w:r w:rsidR="002661E2">
        <w:rPr>
          <w:color w:val="FF0000"/>
        </w:rPr>
        <w:t xml:space="preserve"> (nombre de terrains mis à disposition par le </w:t>
      </w:r>
      <w:proofErr w:type="gramStart"/>
      <w:r w:rsidR="002661E2">
        <w:rPr>
          <w:color w:val="FF0000"/>
        </w:rPr>
        <w:t>club)</w:t>
      </w:r>
      <w:r w:rsidR="007636E8">
        <w:t>/</w:t>
      </w:r>
      <w:proofErr w:type="gramEnd"/>
      <w:r w:rsidR="007636E8" w:rsidRPr="007636E8">
        <w:rPr>
          <w:color w:val="7030A0"/>
        </w:rPr>
        <w:t>sur des installations tierces/au sein de l’établissement.</w:t>
      </w:r>
    </w:p>
    <w:p w14:paraId="5C3EFFBD" w14:textId="77777777" w:rsidR="00FD67C0" w:rsidRPr="00FD67C0" w:rsidRDefault="00FD67C0" w:rsidP="00FD67C0">
      <w:pPr>
        <w:pStyle w:val="ListParagraph"/>
        <w:jc w:val="both"/>
        <w:rPr>
          <w:color w:val="7030A0"/>
        </w:rPr>
      </w:pPr>
    </w:p>
    <w:p w14:paraId="2C2DB1EE" w14:textId="7D39871D" w:rsidR="00506D51" w:rsidRDefault="00FD67C0" w:rsidP="00195421">
      <w:pPr>
        <w:pStyle w:val="ListParagraph"/>
        <w:numPr>
          <w:ilvl w:val="0"/>
          <w:numId w:val="1"/>
        </w:numPr>
        <w:jc w:val="both"/>
      </w:pPr>
      <w:r>
        <w:t>Période d’utilisation des installations</w:t>
      </w:r>
      <w:r w:rsidR="0050105D">
        <w:t xml:space="preserve"> : </w:t>
      </w:r>
      <w:r>
        <w:t>du</w:t>
      </w:r>
      <w:proofErr w:type="gramStart"/>
      <w:r>
        <w:t xml:space="preserve"> ..</w:t>
      </w:r>
      <w:proofErr w:type="gramEnd"/>
      <w:r>
        <w:t xml:space="preserve">/../…. </w:t>
      </w:r>
      <w:proofErr w:type="gramStart"/>
      <w:r>
        <w:t>au</w:t>
      </w:r>
      <w:proofErr w:type="gramEnd"/>
      <w:r>
        <w:t xml:space="preserve"> ../../….</w:t>
      </w:r>
    </w:p>
    <w:p w14:paraId="04F21724" w14:textId="77777777" w:rsidR="00FD67C0" w:rsidRDefault="00FD67C0" w:rsidP="00FD67C0">
      <w:pPr>
        <w:pStyle w:val="ListParagraph"/>
      </w:pPr>
    </w:p>
    <w:p w14:paraId="230153A1" w14:textId="77777777" w:rsidR="00FD67C0" w:rsidRDefault="00FD67C0" w:rsidP="00FD67C0">
      <w:pPr>
        <w:pStyle w:val="ListParagraph"/>
        <w:jc w:val="both"/>
      </w:pPr>
    </w:p>
    <w:p w14:paraId="7E6CB64D" w14:textId="20CB7F6C" w:rsidR="00AC25D2" w:rsidRDefault="00671BAE" w:rsidP="005E311E">
      <w:pPr>
        <w:pStyle w:val="ListParagraph"/>
        <w:numPr>
          <w:ilvl w:val="0"/>
          <w:numId w:val="1"/>
        </w:numPr>
        <w:jc w:val="both"/>
        <w:rPr>
          <w:iCs/>
        </w:rPr>
      </w:pPr>
      <w:r w:rsidRPr="005E311E">
        <w:rPr>
          <w:iCs/>
        </w:rPr>
        <w:t xml:space="preserve">Modalités d’encadrement – Présence </w:t>
      </w:r>
      <w:r w:rsidR="00EB5ECC">
        <w:rPr>
          <w:iCs/>
        </w:rPr>
        <w:t xml:space="preserve">obligatoire </w:t>
      </w:r>
      <w:r w:rsidRPr="005E311E">
        <w:rPr>
          <w:iCs/>
        </w:rPr>
        <w:t xml:space="preserve">de </w:t>
      </w:r>
      <w:r w:rsidR="001109E5">
        <w:rPr>
          <w:iCs/>
        </w:rPr>
        <w:t>l’enseignant</w:t>
      </w:r>
      <w:r w:rsidRPr="005E311E">
        <w:rPr>
          <w:iCs/>
        </w:rPr>
        <w:t xml:space="preserve"> </w:t>
      </w:r>
      <w:r w:rsidR="00642398">
        <w:rPr>
          <w:iCs/>
        </w:rPr>
        <w:t>du 1</w:t>
      </w:r>
      <w:r w:rsidR="00642398" w:rsidRPr="00642398">
        <w:rPr>
          <w:iCs/>
          <w:vertAlign w:val="superscript"/>
        </w:rPr>
        <w:t>er</w:t>
      </w:r>
      <w:r w:rsidR="006F1A32">
        <w:rPr>
          <w:iCs/>
        </w:rPr>
        <w:t xml:space="preserve"> ou</w:t>
      </w:r>
      <w:r w:rsidR="00642398">
        <w:rPr>
          <w:iCs/>
        </w:rPr>
        <w:t xml:space="preserve"> 2</w:t>
      </w:r>
      <w:r w:rsidR="00642398" w:rsidRPr="00642398">
        <w:rPr>
          <w:iCs/>
          <w:vertAlign w:val="superscript"/>
        </w:rPr>
        <w:t>nd</w:t>
      </w:r>
      <w:r w:rsidR="00642398">
        <w:rPr>
          <w:iCs/>
        </w:rPr>
        <w:t xml:space="preserve"> degré</w:t>
      </w:r>
      <w:r w:rsidR="00EB5ECC">
        <w:rPr>
          <w:iCs/>
        </w:rPr>
        <w:t xml:space="preserve"> car, outre le problème de </w:t>
      </w:r>
      <w:r w:rsidRPr="00B15838">
        <w:rPr>
          <w:iCs/>
          <w:u w:val="single"/>
        </w:rPr>
        <w:t>surveillance immédiate</w:t>
      </w:r>
      <w:r w:rsidR="00EB5ECC">
        <w:rPr>
          <w:iCs/>
        </w:rPr>
        <w:t xml:space="preserve"> et de responsabilité</w:t>
      </w:r>
      <w:r w:rsidRPr="005E311E">
        <w:rPr>
          <w:iCs/>
        </w:rPr>
        <w:t xml:space="preserve"> des </w:t>
      </w:r>
      <w:r w:rsidR="00642398">
        <w:rPr>
          <w:iCs/>
        </w:rPr>
        <w:t>élève</w:t>
      </w:r>
      <w:r w:rsidRPr="005E311E">
        <w:rPr>
          <w:iCs/>
        </w:rPr>
        <w:t>s</w:t>
      </w:r>
      <w:r w:rsidR="00EB5ECC">
        <w:rPr>
          <w:iCs/>
        </w:rPr>
        <w:t>, il peut également intervenir sur la partie pédagogique en qualité de</w:t>
      </w:r>
      <w:r w:rsidR="00FD67C0">
        <w:rPr>
          <w:iCs/>
        </w:rPr>
        <w:t xml:space="preserve"> responsable pédagogique</w:t>
      </w:r>
      <w:r w:rsidR="00EB5ECC">
        <w:rPr>
          <w:iCs/>
        </w:rPr>
        <w:t>.</w:t>
      </w:r>
    </w:p>
    <w:p w14:paraId="240C3566" w14:textId="77777777" w:rsidR="002B717C" w:rsidRPr="002B717C" w:rsidRDefault="002B717C" w:rsidP="002B717C">
      <w:pPr>
        <w:pStyle w:val="ListParagraph"/>
        <w:rPr>
          <w:iCs/>
        </w:rPr>
      </w:pPr>
    </w:p>
    <w:p w14:paraId="76A49C47" w14:textId="3A3AE73C" w:rsidR="002B717C" w:rsidRPr="002B717C" w:rsidRDefault="002B717C" w:rsidP="002B717C">
      <w:pPr>
        <w:jc w:val="both"/>
        <w:rPr>
          <w:iCs/>
        </w:rPr>
      </w:pPr>
      <w:r>
        <w:lastRenderedPageBreak/>
        <w:t>Les parties pourront convenir de modalités différentes par simple échange écrit</w:t>
      </w:r>
      <w:r w:rsidR="009C12D5">
        <w:t xml:space="preserve"> 2 semaines avant la date de mise en place de la modification</w:t>
      </w:r>
      <w:r>
        <w:t>.</w:t>
      </w:r>
    </w:p>
    <w:p w14:paraId="7ECF862D" w14:textId="55CBE4C8" w:rsidR="00B45AC2" w:rsidRDefault="00B45AC2" w:rsidP="00B45AC2">
      <w:pPr>
        <w:jc w:val="both"/>
        <w:rPr>
          <w:iCs/>
        </w:rPr>
      </w:pPr>
    </w:p>
    <w:p w14:paraId="4C981553" w14:textId="1E8C4FF6" w:rsidR="00B45AC2" w:rsidRPr="00B45AC2" w:rsidRDefault="005D1C33" w:rsidP="00B45AC2">
      <w:pPr>
        <w:jc w:val="both"/>
        <w:rPr>
          <w:b/>
          <w:iCs/>
          <w:u w:val="single"/>
        </w:rPr>
      </w:pPr>
      <w:r>
        <w:rPr>
          <w:b/>
          <w:iCs/>
          <w:u w:val="single"/>
        </w:rPr>
        <w:t>ARTICLE 2 – Bis – Programme D</w:t>
      </w:r>
      <w:r w:rsidR="00B45AC2" w:rsidRPr="00B45AC2">
        <w:rPr>
          <w:b/>
          <w:iCs/>
          <w:u w:val="single"/>
        </w:rPr>
        <w:t>e la Cour au Court :</w:t>
      </w:r>
    </w:p>
    <w:p w14:paraId="462F22CC" w14:textId="737771B4" w:rsidR="00B45AC2" w:rsidRPr="007636E8" w:rsidRDefault="00B45AC2" w:rsidP="00B45AC2">
      <w:pPr>
        <w:jc w:val="both"/>
        <w:rPr>
          <w:iCs/>
          <w:color w:val="7030A0"/>
        </w:rPr>
      </w:pPr>
      <w:commentRangeStart w:id="5"/>
      <w:r w:rsidRPr="007636E8">
        <w:rPr>
          <w:iCs/>
          <w:color w:val="7030A0"/>
        </w:rPr>
        <w:t>L</w:t>
      </w:r>
      <w:r w:rsidR="005D1C33">
        <w:rPr>
          <w:iCs/>
          <w:color w:val="7030A0"/>
        </w:rPr>
        <w:t xml:space="preserve">e Club </w:t>
      </w:r>
      <w:r w:rsidR="00767704">
        <w:rPr>
          <w:iCs/>
          <w:color w:val="7030A0"/>
        </w:rPr>
        <w:t>pourra mettre</w:t>
      </w:r>
      <w:r w:rsidR="005D1C33">
        <w:rPr>
          <w:iCs/>
          <w:color w:val="7030A0"/>
        </w:rPr>
        <w:t xml:space="preserve"> à disposition </w:t>
      </w:r>
      <w:r w:rsidRPr="007636E8">
        <w:rPr>
          <w:iCs/>
          <w:color w:val="7030A0"/>
        </w:rPr>
        <w:t>un enseignant professionnel de club pour accompagner le professeur des écoles dans la mise en place des séances de jeu de raquettes du programme De la Cour au Court au sein de l’Etablissement :</w:t>
      </w:r>
      <w:commentRangeEnd w:id="5"/>
      <w:r w:rsidR="007636E8">
        <w:rPr>
          <w:rStyle w:val="CommentReference"/>
        </w:rPr>
        <w:commentReference w:id="5"/>
      </w:r>
    </w:p>
    <w:p w14:paraId="0FED5E07" w14:textId="77777777" w:rsidR="00EE6C64" w:rsidRDefault="00EE6C64" w:rsidP="00EE6C64">
      <w:pPr>
        <w:jc w:val="both"/>
      </w:pPr>
    </w:p>
    <w:p w14:paraId="203CF48F" w14:textId="77777777" w:rsidR="00EE6C64" w:rsidRDefault="00EE6C64" w:rsidP="00EE6C64">
      <w:pPr>
        <w:pStyle w:val="ListParagraph"/>
        <w:numPr>
          <w:ilvl w:val="0"/>
          <w:numId w:val="1"/>
        </w:numPr>
        <w:jc w:val="both"/>
      </w:pPr>
      <w:r>
        <w:t>Définition des séances : qualification requise des enseignants sportifs (carte professionnelle DE/DES), nombre d’élèves par séance et par terrain, objectifs pédagogiques visés, mise à disposition de matériel requis (balles, raquettes, matériel de psychomotricité), etc.</w:t>
      </w:r>
    </w:p>
    <w:p w14:paraId="5D7EC666" w14:textId="77777777" w:rsidR="00EE6C64" w:rsidRDefault="00EE6C64" w:rsidP="00EE6C64">
      <w:pPr>
        <w:pStyle w:val="ListParagraph"/>
        <w:jc w:val="both"/>
      </w:pPr>
    </w:p>
    <w:p w14:paraId="638E1696" w14:textId="77777777" w:rsidR="00EE6C64" w:rsidRDefault="00EE6C64" w:rsidP="00EE6C64">
      <w:pPr>
        <w:pStyle w:val="ListParagraph"/>
        <w:jc w:val="both"/>
      </w:pPr>
    </w:p>
    <w:p w14:paraId="5D056908" w14:textId="77777777" w:rsidR="00EE6C64" w:rsidRDefault="00EE6C64" w:rsidP="00EE6C64">
      <w:pPr>
        <w:pStyle w:val="ListParagraph"/>
        <w:numPr>
          <w:ilvl w:val="0"/>
          <w:numId w:val="1"/>
        </w:numPr>
        <w:jc w:val="both"/>
      </w:pPr>
      <w:r>
        <w:t>Nombre de séances (cycle) :</w:t>
      </w:r>
    </w:p>
    <w:p w14:paraId="339B515E" w14:textId="77777777" w:rsidR="00EE6C64" w:rsidRDefault="00EE6C64" w:rsidP="00EE6C64">
      <w:pPr>
        <w:pStyle w:val="ListParagraph"/>
        <w:jc w:val="both"/>
      </w:pPr>
    </w:p>
    <w:p w14:paraId="688D477B" w14:textId="77777777" w:rsidR="00EE6C64" w:rsidRDefault="00EE6C64" w:rsidP="00EE6C64">
      <w:pPr>
        <w:pStyle w:val="ListParagraph"/>
        <w:numPr>
          <w:ilvl w:val="0"/>
          <w:numId w:val="1"/>
        </w:numPr>
        <w:jc w:val="both"/>
      </w:pPr>
      <w:r>
        <w:t>Jours et horaires :</w:t>
      </w:r>
    </w:p>
    <w:p w14:paraId="0EFC2CB4" w14:textId="77777777" w:rsidR="00EE6C64" w:rsidRDefault="00EE6C64" w:rsidP="00EE6C64">
      <w:pPr>
        <w:pStyle w:val="ListParagraph"/>
      </w:pPr>
    </w:p>
    <w:p w14:paraId="7B4BA1E5" w14:textId="77777777" w:rsidR="00EE6C64" w:rsidRDefault="00EE6C64" w:rsidP="00EE6C64">
      <w:pPr>
        <w:pStyle w:val="ListParagraph"/>
        <w:jc w:val="both"/>
      </w:pPr>
    </w:p>
    <w:p w14:paraId="1F8ECA5A" w14:textId="77777777" w:rsidR="00EE6C64" w:rsidRDefault="00EE6C64" w:rsidP="00EE6C64">
      <w:pPr>
        <w:pStyle w:val="ListParagraph"/>
        <w:numPr>
          <w:ilvl w:val="0"/>
          <w:numId w:val="1"/>
        </w:numPr>
        <w:jc w:val="both"/>
        <w:rPr>
          <w:color w:val="7030A0"/>
        </w:rPr>
      </w:pPr>
      <w:r>
        <w:t xml:space="preserve">Lieu des séances de pratique : </w:t>
      </w:r>
      <w:r w:rsidRPr="007636E8">
        <w:rPr>
          <w:color w:val="FF0000"/>
        </w:rPr>
        <w:t>sur les installations du club</w:t>
      </w:r>
      <w:r>
        <w:rPr>
          <w:color w:val="FF0000"/>
        </w:rPr>
        <w:t xml:space="preserve"> (nombre de terrains mis à disposition par le </w:t>
      </w:r>
      <w:proofErr w:type="gramStart"/>
      <w:r>
        <w:rPr>
          <w:color w:val="FF0000"/>
        </w:rPr>
        <w:t>club)</w:t>
      </w:r>
      <w:r>
        <w:t>/</w:t>
      </w:r>
      <w:proofErr w:type="gramEnd"/>
      <w:r w:rsidRPr="007636E8">
        <w:rPr>
          <w:color w:val="7030A0"/>
        </w:rPr>
        <w:t>sur des installations tierces/au sein de l’établissement.</w:t>
      </w:r>
    </w:p>
    <w:p w14:paraId="43F5916C" w14:textId="77777777" w:rsidR="00EE6C64" w:rsidRPr="00FD67C0" w:rsidRDefault="00EE6C64" w:rsidP="00EE6C64">
      <w:pPr>
        <w:pStyle w:val="ListParagraph"/>
        <w:jc w:val="both"/>
        <w:rPr>
          <w:color w:val="7030A0"/>
        </w:rPr>
      </w:pPr>
    </w:p>
    <w:p w14:paraId="3ED8B4F3" w14:textId="77777777" w:rsidR="00EE6C64" w:rsidRDefault="00EE6C64" w:rsidP="00EE6C64">
      <w:pPr>
        <w:pStyle w:val="ListParagraph"/>
        <w:numPr>
          <w:ilvl w:val="0"/>
          <w:numId w:val="1"/>
        </w:numPr>
        <w:jc w:val="both"/>
      </w:pPr>
      <w:r>
        <w:t>Période d’utilisation des installations : du</w:t>
      </w:r>
      <w:proofErr w:type="gramStart"/>
      <w:r>
        <w:t xml:space="preserve"> ..</w:t>
      </w:r>
      <w:proofErr w:type="gramEnd"/>
      <w:r>
        <w:t xml:space="preserve">/../…. </w:t>
      </w:r>
      <w:proofErr w:type="gramStart"/>
      <w:r>
        <w:t>au</w:t>
      </w:r>
      <w:proofErr w:type="gramEnd"/>
      <w:r>
        <w:t xml:space="preserve"> ../../….</w:t>
      </w:r>
    </w:p>
    <w:p w14:paraId="1AA2AA84" w14:textId="77777777" w:rsidR="00EE6C64" w:rsidRDefault="00EE6C64" w:rsidP="00EE6C64">
      <w:pPr>
        <w:pStyle w:val="ListParagraph"/>
      </w:pPr>
    </w:p>
    <w:p w14:paraId="6D74546E" w14:textId="77777777" w:rsidR="00EE6C64" w:rsidRDefault="00EE6C64" w:rsidP="00EE6C64">
      <w:pPr>
        <w:pStyle w:val="ListParagraph"/>
        <w:jc w:val="both"/>
      </w:pPr>
    </w:p>
    <w:p w14:paraId="22D7EEEF" w14:textId="77777777" w:rsidR="00EE6C64" w:rsidRDefault="00EE6C64" w:rsidP="00EE6C64">
      <w:pPr>
        <w:pStyle w:val="ListParagraph"/>
        <w:numPr>
          <w:ilvl w:val="0"/>
          <w:numId w:val="1"/>
        </w:numPr>
        <w:jc w:val="both"/>
        <w:rPr>
          <w:iCs/>
        </w:rPr>
      </w:pPr>
      <w:r w:rsidRPr="005E311E">
        <w:rPr>
          <w:iCs/>
        </w:rPr>
        <w:t xml:space="preserve">Modalités d’encadrement – Présence </w:t>
      </w:r>
      <w:r>
        <w:rPr>
          <w:iCs/>
        </w:rPr>
        <w:t xml:space="preserve">obligatoire </w:t>
      </w:r>
      <w:r w:rsidRPr="005E311E">
        <w:rPr>
          <w:iCs/>
        </w:rPr>
        <w:t xml:space="preserve">de </w:t>
      </w:r>
      <w:r>
        <w:rPr>
          <w:iCs/>
        </w:rPr>
        <w:t>l’enseignant</w:t>
      </w:r>
      <w:r w:rsidRPr="005E311E">
        <w:rPr>
          <w:iCs/>
        </w:rPr>
        <w:t xml:space="preserve"> </w:t>
      </w:r>
      <w:r>
        <w:rPr>
          <w:iCs/>
        </w:rPr>
        <w:t>du 1</w:t>
      </w:r>
      <w:r w:rsidRPr="00642398">
        <w:rPr>
          <w:iCs/>
          <w:vertAlign w:val="superscript"/>
        </w:rPr>
        <w:t>er</w:t>
      </w:r>
      <w:r>
        <w:rPr>
          <w:iCs/>
        </w:rPr>
        <w:t xml:space="preserve"> ou 2</w:t>
      </w:r>
      <w:r w:rsidRPr="00642398">
        <w:rPr>
          <w:iCs/>
          <w:vertAlign w:val="superscript"/>
        </w:rPr>
        <w:t>nd</w:t>
      </w:r>
      <w:r>
        <w:rPr>
          <w:iCs/>
        </w:rPr>
        <w:t xml:space="preserve"> degré car, outre le problème de </w:t>
      </w:r>
      <w:r w:rsidRPr="00B15838">
        <w:rPr>
          <w:iCs/>
          <w:u w:val="single"/>
        </w:rPr>
        <w:t>surveillance immédiate</w:t>
      </w:r>
      <w:r>
        <w:rPr>
          <w:iCs/>
        </w:rPr>
        <w:t xml:space="preserve"> et de responsabilité</w:t>
      </w:r>
      <w:r w:rsidRPr="005E311E">
        <w:rPr>
          <w:iCs/>
        </w:rPr>
        <w:t xml:space="preserve"> des </w:t>
      </w:r>
      <w:r>
        <w:rPr>
          <w:iCs/>
        </w:rPr>
        <w:t>élève</w:t>
      </w:r>
      <w:r w:rsidRPr="005E311E">
        <w:rPr>
          <w:iCs/>
        </w:rPr>
        <w:t>s</w:t>
      </w:r>
      <w:r>
        <w:rPr>
          <w:iCs/>
        </w:rPr>
        <w:t>, il peut également intervenir sur la partie pédagogique en qualité de responsable pédagogique.</w:t>
      </w:r>
    </w:p>
    <w:p w14:paraId="50F5FAC0" w14:textId="77777777" w:rsidR="00EE6C64" w:rsidRPr="002B717C" w:rsidRDefault="00EE6C64" w:rsidP="00EE6C64">
      <w:pPr>
        <w:pStyle w:val="ListParagraph"/>
        <w:rPr>
          <w:iCs/>
        </w:rPr>
      </w:pPr>
    </w:p>
    <w:p w14:paraId="07A16CDF" w14:textId="77777777" w:rsidR="00EE6C64" w:rsidRPr="002B717C" w:rsidRDefault="00EE6C64" w:rsidP="00EE6C64">
      <w:pPr>
        <w:jc w:val="both"/>
        <w:rPr>
          <w:iCs/>
        </w:rPr>
      </w:pPr>
      <w:r>
        <w:t>Les parties pourront convenir de modalités différentes par simple échange écrit 2 semaines avant la date de mise en place de la modification.</w:t>
      </w:r>
    </w:p>
    <w:p w14:paraId="539F2202" w14:textId="77777777" w:rsidR="00B45AC2" w:rsidRDefault="00B45AC2" w:rsidP="00B45AC2">
      <w:pPr>
        <w:jc w:val="both"/>
        <w:rPr>
          <w:iCs/>
        </w:rPr>
      </w:pPr>
    </w:p>
    <w:p w14:paraId="23320CC5" w14:textId="1995B793" w:rsidR="00B45AC2" w:rsidRPr="00B45AC2" w:rsidRDefault="00B45AC2" w:rsidP="00B45AC2">
      <w:pPr>
        <w:jc w:val="both"/>
        <w:rPr>
          <w:b/>
          <w:iCs/>
          <w:u w:val="single"/>
        </w:rPr>
      </w:pPr>
      <w:r w:rsidRPr="00B45AC2">
        <w:rPr>
          <w:b/>
          <w:iCs/>
          <w:u w:val="single"/>
        </w:rPr>
        <w:t xml:space="preserve">ARTICLE 2 – </w:t>
      </w:r>
      <w:r>
        <w:rPr>
          <w:b/>
          <w:iCs/>
          <w:u w:val="single"/>
        </w:rPr>
        <w:t>Ter</w:t>
      </w:r>
      <w:r w:rsidR="005D1C33">
        <w:rPr>
          <w:b/>
          <w:iCs/>
          <w:u w:val="single"/>
        </w:rPr>
        <w:t> – Programme D</w:t>
      </w:r>
      <w:r w:rsidRPr="00B45AC2">
        <w:rPr>
          <w:b/>
          <w:iCs/>
          <w:u w:val="single"/>
        </w:rPr>
        <w:t>e la Cour au Court :</w:t>
      </w:r>
    </w:p>
    <w:p w14:paraId="027C38CC" w14:textId="1580BF9D" w:rsidR="00B45AC2" w:rsidRPr="00D02696" w:rsidRDefault="00713D84" w:rsidP="00B45AC2">
      <w:pPr>
        <w:jc w:val="both"/>
        <w:rPr>
          <w:iCs/>
          <w:color w:val="FF0000"/>
        </w:rPr>
      </w:pPr>
      <w:r>
        <w:rPr>
          <w:iCs/>
          <w:color w:val="FF0000"/>
        </w:rPr>
        <w:t xml:space="preserve">Le Club </w:t>
      </w:r>
      <w:r w:rsidR="009C12D5">
        <w:rPr>
          <w:iCs/>
          <w:color w:val="FF0000"/>
        </w:rPr>
        <w:t xml:space="preserve">pourra organiser </w:t>
      </w:r>
      <w:r w:rsidR="00B45AC2" w:rsidRPr="00D02696">
        <w:rPr>
          <w:iCs/>
          <w:color w:val="FF0000"/>
        </w:rPr>
        <w:t xml:space="preserve">une animation </w:t>
      </w:r>
      <w:r>
        <w:rPr>
          <w:iCs/>
          <w:color w:val="FF0000"/>
        </w:rPr>
        <w:t>en son sein</w:t>
      </w:r>
      <w:r w:rsidR="00B45AC2" w:rsidRPr="00D02696">
        <w:rPr>
          <w:iCs/>
          <w:color w:val="FF0000"/>
        </w:rPr>
        <w:t>, encadrée pa</w:t>
      </w:r>
      <w:r w:rsidR="009C12D5">
        <w:rPr>
          <w:iCs/>
          <w:color w:val="FF0000"/>
        </w:rPr>
        <w:t>r un enseignant professionnel du</w:t>
      </w:r>
      <w:r w:rsidR="00B45AC2" w:rsidRPr="00D02696">
        <w:rPr>
          <w:iCs/>
          <w:color w:val="FF0000"/>
        </w:rPr>
        <w:t xml:space="preserve"> club, permettant aux élèves de découvrir à la fois l’univers associatif FFT et la pratique Tennis en </w:t>
      </w:r>
      <w:r w:rsidR="009C12D5">
        <w:rPr>
          <w:iCs/>
          <w:color w:val="FF0000"/>
        </w:rPr>
        <w:t>club</w:t>
      </w:r>
      <w:r w:rsidR="00B45AC2" w:rsidRPr="00D02696">
        <w:rPr>
          <w:iCs/>
          <w:color w:val="FF0000"/>
        </w:rPr>
        <w:t xml:space="preserve"> dans le cadre du programme De la Cour </w:t>
      </w:r>
      <w:r w:rsidR="005D1C33">
        <w:rPr>
          <w:iCs/>
          <w:color w:val="FF0000"/>
        </w:rPr>
        <w:t>au Court :</w:t>
      </w:r>
    </w:p>
    <w:p w14:paraId="5A4B2219" w14:textId="6BBFE688" w:rsidR="00EE6C64" w:rsidRDefault="009C12D5" w:rsidP="00EE6C64">
      <w:pPr>
        <w:pStyle w:val="ListParagraph"/>
        <w:numPr>
          <w:ilvl w:val="0"/>
          <w:numId w:val="1"/>
        </w:numPr>
        <w:jc w:val="both"/>
      </w:pPr>
      <w:r>
        <w:t>Définition des séances : qualification requise des enseignants sportifs (carte professionnelle DE/DES), nombre d’élèves par séance et par terrain, objectifs pédagogiques visés, mise à disposition de matériel requis (balles, raquettes, matériel de psychomotricité), etc.</w:t>
      </w:r>
    </w:p>
    <w:p w14:paraId="3BFBE27F" w14:textId="77777777" w:rsidR="00EE6C64" w:rsidRDefault="00EE6C64" w:rsidP="00EE6C64">
      <w:pPr>
        <w:pStyle w:val="ListParagraph"/>
        <w:jc w:val="both"/>
      </w:pPr>
    </w:p>
    <w:p w14:paraId="7DD2B2DA" w14:textId="69C32C7B" w:rsidR="00EE6C64" w:rsidRDefault="00EE6C64" w:rsidP="00EE6C64">
      <w:pPr>
        <w:pStyle w:val="ListParagraph"/>
        <w:numPr>
          <w:ilvl w:val="0"/>
          <w:numId w:val="1"/>
        </w:numPr>
        <w:jc w:val="both"/>
      </w:pPr>
      <w:r>
        <w:t>Date et horaires de l’activité :</w:t>
      </w:r>
    </w:p>
    <w:p w14:paraId="4C80B060" w14:textId="77777777" w:rsidR="00EE6C64" w:rsidRDefault="00EE6C64" w:rsidP="00EE6C64">
      <w:pPr>
        <w:pStyle w:val="ListParagraph"/>
        <w:jc w:val="both"/>
      </w:pPr>
    </w:p>
    <w:p w14:paraId="32C19362" w14:textId="213123C4" w:rsidR="009C12D5" w:rsidRPr="00EE6C64" w:rsidRDefault="009C12D5" w:rsidP="009C12D5">
      <w:pPr>
        <w:pStyle w:val="ListParagraph"/>
        <w:numPr>
          <w:ilvl w:val="0"/>
          <w:numId w:val="1"/>
        </w:numPr>
        <w:jc w:val="both"/>
        <w:rPr>
          <w:color w:val="7030A0"/>
        </w:rPr>
      </w:pPr>
      <w:r>
        <w:t xml:space="preserve">Lieu </w:t>
      </w:r>
      <w:r w:rsidR="00EE6C64">
        <w:t>de l’activité</w:t>
      </w:r>
      <w:r>
        <w:t xml:space="preserve"> : </w:t>
      </w:r>
      <w:r w:rsidRPr="007636E8">
        <w:rPr>
          <w:color w:val="FF0000"/>
        </w:rPr>
        <w:t>sur les installations du club</w:t>
      </w:r>
      <w:r>
        <w:rPr>
          <w:color w:val="FF0000"/>
        </w:rPr>
        <w:t xml:space="preserve"> (nombre de terrains mis à dispositio</w:t>
      </w:r>
      <w:r w:rsidR="00EE6C64">
        <w:rPr>
          <w:color w:val="FF0000"/>
        </w:rPr>
        <w:t xml:space="preserve">n par le </w:t>
      </w:r>
      <w:proofErr w:type="gramStart"/>
      <w:r w:rsidR="00EE6C64">
        <w:rPr>
          <w:color w:val="FF0000"/>
        </w:rPr>
        <w:t>club</w:t>
      </w:r>
      <w:r>
        <w:rPr>
          <w:color w:val="FF0000"/>
        </w:rPr>
        <w:t>)</w:t>
      </w:r>
      <w:r>
        <w:t>/</w:t>
      </w:r>
      <w:proofErr w:type="gramEnd"/>
      <w:r w:rsidRPr="007636E8">
        <w:rPr>
          <w:color w:val="7030A0"/>
        </w:rPr>
        <w:t>sur des installations tierces/au sein de l’établissement.</w:t>
      </w:r>
    </w:p>
    <w:p w14:paraId="02262401" w14:textId="77777777" w:rsidR="00EE6C64" w:rsidRDefault="00EE6C64" w:rsidP="00EE6C64">
      <w:pPr>
        <w:pStyle w:val="ListParagraph"/>
        <w:jc w:val="both"/>
      </w:pPr>
    </w:p>
    <w:p w14:paraId="0C3FEC6B" w14:textId="77777777" w:rsidR="00EE6C64" w:rsidRDefault="00EE6C64" w:rsidP="00EE6C64">
      <w:pPr>
        <w:pStyle w:val="ListParagraph"/>
        <w:numPr>
          <w:ilvl w:val="0"/>
          <w:numId w:val="1"/>
        </w:numPr>
        <w:jc w:val="both"/>
        <w:rPr>
          <w:iCs/>
        </w:rPr>
      </w:pPr>
      <w:r w:rsidRPr="005E311E">
        <w:rPr>
          <w:iCs/>
        </w:rPr>
        <w:t xml:space="preserve">Modalités d’encadrement – Présence </w:t>
      </w:r>
      <w:r>
        <w:rPr>
          <w:iCs/>
        </w:rPr>
        <w:t xml:space="preserve">obligatoire </w:t>
      </w:r>
      <w:r w:rsidRPr="005E311E">
        <w:rPr>
          <w:iCs/>
        </w:rPr>
        <w:t xml:space="preserve">de </w:t>
      </w:r>
      <w:r>
        <w:rPr>
          <w:iCs/>
        </w:rPr>
        <w:t>l’enseignant</w:t>
      </w:r>
      <w:r w:rsidRPr="005E311E">
        <w:rPr>
          <w:iCs/>
        </w:rPr>
        <w:t xml:space="preserve"> </w:t>
      </w:r>
      <w:r>
        <w:rPr>
          <w:iCs/>
        </w:rPr>
        <w:t>du 1</w:t>
      </w:r>
      <w:r w:rsidRPr="00642398">
        <w:rPr>
          <w:iCs/>
          <w:vertAlign w:val="superscript"/>
        </w:rPr>
        <w:t>er</w:t>
      </w:r>
      <w:r>
        <w:rPr>
          <w:iCs/>
        </w:rPr>
        <w:t xml:space="preserve"> ou 2</w:t>
      </w:r>
      <w:r w:rsidRPr="00642398">
        <w:rPr>
          <w:iCs/>
          <w:vertAlign w:val="superscript"/>
        </w:rPr>
        <w:t>nd</w:t>
      </w:r>
      <w:r>
        <w:rPr>
          <w:iCs/>
        </w:rPr>
        <w:t xml:space="preserve"> degré car, outre le problème de </w:t>
      </w:r>
      <w:r w:rsidRPr="00B15838">
        <w:rPr>
          <w:iCs/>
          <w:u w:val="single"/>
        </w:rPr>
        <w:t>surveillance immédiate</w:t>
      </w:r>
      <w:r>
        <w:rPr>
          <w:iCs/>
        </w:rPr>
        <w:t xml:space="preserve"> et de responsabilité</w:t>
      </w:r>
      <w:r w:rsidRPr="005E311E">
        <w:rPr>
          <w:iCs/>
        </w:rPr>
        <w:t xml:space="preserve"> des </w:t>
      </w:r>
      <w:r>
        <w:rPr>
          <w:iCs/>
        </w:rPr>
        <w:t>élève</w:t>
      </w:r>
      <w:r w:rsidRPr="005E311E">
        <w:rPr>
          <w:iCs/>
        </w:rPr>
        <w:t>s</w:t>
      </w:r>
      <w:r>
        <w:rPr>
          <w:iCs/>
        </w:rPr>
        <w:t>, il peut également intervenir sur la partie pédagogique en qualité de responsable pédagogique.</w:t>
      </w:r>
    </w:p>
    <w:p w14:paraId="0B5D853E" w14:textId="77777777" w:rsidR="00EE6C64" w:rsidRPr="002B717C" w:rsidRDefault="00EE6C64" w:rsidP="00EE6C64">
      <w:pPr>
        <w:pStyle w:val="ListParagraph"/>
        <w:rPr>
          <w:iCs/>
        </w:rPr>
      </w:pPr>
    </w:p>
    <w:p w14:paraId="1DCD40C1" w14:textId="77777777" w:rsidR="00EE6C64" w:rsidRPr="002B717C" w:rsidRDefault="00EE6C64" w:rsidP="00EE6C64">
      <w:pPr>
        <w:jc w:val="both"/>
        <w:rPr>
          <w:iCs/>
        </w:rPr>
      </w:pPr>
      <w:r>
        <w:lastRenderedPageBreak/>
        <w:t>Les parties pourront convenir de modalités différentes par simple échange écrit 2 semaines avant la date de mise en place de la modification.</w:t>
      </w:r>
    </w:p>
    <w:p w14:paraId="15F89B03" w14:textId="6819115B" w:rsidR="005E311E" w:rsidRDefault="005E311E" w:rsidP="00506D51">
      <w:pPr>
        <w:jc w:val="both"/>
        <w:rPr>
          <w:iCs/>
        </w:rPr>
      </w:pPr>
    </w:p>
    <w:p w14:paraId="557E0732" w14:textId="564DDAC3" w:rsidR="005E311E" w:rsidRPr="00E156A7" w:rsidRDefault="005E311E" w:rsidP="00506D51">
      <w:pPr>
        <w:jc w:val="both"/>
        <w:rPr>
          <w:b/>
          <w:iCs/>
          <w:u w:val="single"/>
        </w:rPr>
      </w:pPr>
      <w:r w:rsidRPr="00E156A7">
        <w:rPr>
          <w:b/>
          <w:iCs/>
          <w:u w:val="single"/>
        </w:rPr>
        <w:t>ARTICLE 3 – Obligations</w:t>
      </w:r>
      <w:r w:rsidR="00247E74">
        <w:rPr>
          <w:b/>
          <w:iCs/>
          <w:u w:val="single"/>
        </w:rPr>
        <w:t xml:space="preserve"> et responsabilités</w:t>
      </w:r>
      <w:r w:rsidRPr="00E156A7">
        <w:rPr>
          <w:b/>
          <w:iCs/>
          <w:u w:val="single"/>
        </w:rPr>
        <w:t xml:space="preserve"> du Club :</w:t>
      </w:r>
    </w:p>
    <w:p w14:paraId="64D569A1" w14:textId="36A79C63" w:rsidR="00B45AC2" w:rsidRDefault="005E311E" w:rsidP="00506D51">
      <w:pPr>
        <w:jc w:val="both"/>
        <w:rPr>
          <w:iCs/>
        </w:rPr>
      </w:pPr>
      <w:r>
        <w:rPr>
          <w:iCs/>
        </w:rPr>
        <w:t xml:space="preserve">Le Club s’engage à délivrer les prestations définies à l’article 2 de la Convention. </w:t>
      </w:r>
    </w:p>
    <w:p w14:paraId="2A86F627" w14:textId="57DE7479" w:rsidR="00BF30EE" w:rsidRDefault="005E311E" w:rsidP="00506D51">
      <w:pPr>
        <w:jc w:val="both"/>
        <w:rPr>
          <w:iCs/>
        </w:rPr>
      </w:pPr>
      <w:r>
        <w:rPr>
          <w:iCs/>
        </w:rPr>
        <w:t>Au titre de son rôle de co-organisateur</w:t>
      </w:r>
      <w:r w:rsidR="000C6A4F">
        <w:rPr>
          <w:iCs/>
        </w:rPr>
        <w:t>,</w:t>
      </w:r>
      <w:r w:rsidR="000E3AEB">
        <w:rPr>
          <w:iCs/>
        </w:rPr>
        <w:t xml:space="preserve"> le Club</w:t>
      </w:r>
      <w:r>
        <w:rPr>
          <w:iCs/>
        </w:rPr>
        <w:t xml:space="preserve"> assume la part qui lui r</w:t>
      </w:r>
      <w:r w:rsidR="00BF30EE">
        <w:rPr>
          <w:iCs/>
        </w:rPr>
        <w:t>evient en termes d’obligations.</w:t>
      </w:r>
    </w:p>
    <w:p w14:paraId="448BFFEE" w14:textId="44E6B9C9" w:rsidR="00BF30EE" w:rsidRDefault="000E3AEB" w:rsidP="00506D51">
      <w:pPr>
        <w:jc w:val="both"/>
        <w:rPr>
          <w:iCs/>
          <w:color w:val="FF0000"/>
        </w:rPr>
      </w:pPr>
      <w:r>
        <w:rPr>
          <w:iCs/>
          <w:color w:val="FF0000"/>
        </w:rPr>
        <w:t xml:space="preserve">Le Club </w:t>
      </w:r>
      <w:r w:rsidR="005E311E" w:rsidRPr="005E311E">
        <w:rPr>
          <w:iCs/>
          <w:color w:val="FF0000"/>
        </w:rPr>
        <w:t>est responsable de la conformité aux lois et règlements des équipements sportifs qu’il utilise dans le cadre de la délivrance de ces prestations.</w:t>
      </w:r>
      <w:r w:rsidR="005E311E">
        <w:rPr>
          <w:iCs/>
          <w:color w:val="FF0000"/>
        </w:rPr>
        <w:t xml:space="preserve"> </w:t>
      </w:r>
    </w:p>
    <w:p w14:paraId="59FD6349" w14:textId="5E7FEDD3" w:rsidR="005E311E" w:rsidRDefault="000E3AEB" w:rsidP="00506D51">
      <w:pPr>
        <w:jc w:val="both"/>
        <w:rPr>
          <w:iCs/>
          <w:color w:val="000000" w:themeColor="text1"/>
        </w:rPr>
      </w:pPr>
      <w:r>
        <w:rPr>
          <w:iCs/>
          <w:color w:val="000000" w:themeColor="text1"/>
        </w:rPr>
        <w:t>Le Club</w:t>
      </w:r>
      <w:r w:rsidR="005E311E" w:rsidRPr="009D1ABB">
        <w:rPr>
          <w:iCs/>
          <w:color w:val="000000" w:themeColor="text1"/>
        </w:rPr>
        <w:t xml:space="preserve"> est r</w:t>
      </w:r>
      <w:r w:rsidR="001B4842">
        <w:rPr>
          <w:iCs/>
          <w:color w:val="000000" w:themeColor="text1"/>
        </w:rPr>
        <w:t>esponsable de la</w:t>
      </w:r>
      <w:r w:rsidR="003D0BF5">
        <w:rPr>
          <w:iCs/>
          <w:color w:val="000000" w:themeColor="text1"/>
        </w:rPr>
        <w:t xml:space="preserve"> mise en place de la</w:t>
      </w:r>
      <w:r w:rsidR="001B4842">
        <w:rPr>
          <w:iCs/>
          <w:color w:val="000000" w:themeColor="text1"/>
        </w:rPr>
        <w:t xml:space="preserve"> partie éducative</w:t>
      </w:r>
      <w:r w:rsidR="005E311E" w:rsidRPr="009D1ABB">
        <w:rPr>
          <w:iCs/>
          <w:color w:val="000000" w:themeColor="text1"/>
        </w:rPr>
        <w:t xml:space="preserve"> de l’activité au bénéfice des élèves de l’Etablissement : </w:t>
      </w:r>
      <w:r w:rsidR="00BF30EE">
        <w:rPr>
          <w:iCs/>
          <w:color w:val="000000" w:themeColor="text1"/>
        </w:rPr>
        <w:t>il doit</w:t>
      </w:r>
      <w:r w:rsidR="005E311E" w:rsidRPr="009D1ABB">
        <w:rPr>
          <w:iCs/>
          <w:color w:val="000000" w:themeColor="text1"/>
        </w:rPr>
        <w:t xml:space="preserve"> s’assurer que</w:t>
      </w:r>
      <w:r w:rsidR="00BF30EE">
        <w:rPr>
          <w:iCs/>
          <w:color w:val="000000" w:themeColor="text1"/>
        </w:rPr>
        <w:t xml:space="preserve"> son enseignant professionnel dispense d</w:t>
      </w:r>
      <w:r w:rsidR="005E311E" w:rsidRPr="009D1ABB">
        <w:rPr>
          <w:iCs/>
          <w:color w:val="000000" w:themeColor="text1"/>
        </w:rPr>
        <w:t xml:space="preserve">es </w:t>
      </w:r>
      <w:r w:rsidR="009D1ABB" w:rsidRPr="009D1ABB">
        <w:rPr>
          <w:iCs/>
          <w:color w:val="000000" w:themeColor="text1"/>
        </w:rPr>
        <w:t xml:space="preserve">séances </w:t>
      </w:r>
      <w:r w:rsidR="00BF30EE">
        <w:rPr>
          <w:iCs/>
          <w:color w:val="000000" w:themeColor="text1"/>
        </w:rPr>
        <w:t>en adéquation</w:t>
      </w:r>
      <w:r w:rsidR="009D1ABB" w:rsidRPr="009D1ABB">
        <w:rPr>
          <w:iCs/>
          <w:color w:val="000000" w:themeColor="text1"/>
        </w:rPr>
        <w:t xml:space="preserve"> sur le plan </w:t>
      </w:r>
      <w:r w:rsidR="00BF30EE">
        <w:rPr>
          <w:iCs/>
          <w:color w:val="000000" w:themeColor="text1"/>
        </w:rPr>
        <w:t xml:space="preserve">éducatif avec le </w:t>
      </w:r>
      <w:r w:rsidR="009D1ABB" w:rsidRPr="009D1ABB">
        <w:rPr>
          <w:iCs/>
          <w:color w:val="000000" w:themeColor="text1"/>
        </w:rPr>
        <w:t>projet pédagogique que lui aura c</w:t>
      </w:r>
      <w:r w:rsidR="00BF30EE">
        <w:rPr>
          <w:iCs/>
          <w:color w:val="000000" w:themeColor="text1"/>
        </w:rPr>
        <w:t xml:space="preserve">ommuniqué l’Etablissement et que ce dernier propose une pratique </w:t>
      </w:r>
      <w:r w:rsidR="009D1ABB" w:rsidRPr="009D1ABB">
        <w:rPr>
          <w:iCs/>
          <w:color w:val="000000" w:themeColor="text1"/>
        </w:rPr>
        <w:t>adaptée aux élèves dans de parfaite</w:t>
      </w:r>
      <w:r w:rsidR="006F1A32">
        <w:rPr>
          <w:iCs/>
          <w:color w:val="000000" w:themeColor="text1"/>
        </w:rPr>
        <w:t>s</w:t>
      </w:r>
      <w:r w:rsidR="009D1ABB" w:rsidRPr="009D1ABB">
        <w:rPr>
          <w:iCs/>
          <w:color w:val="000000" w:themeColor="text1"/>
        </w:rPr>
        <w:t xml:space="preserve"> conditions de sécurité.</w:t>
      </w:r>
      <w:r w:rsidR="006F1A32">
        <w:rPr>
          <w:iCs/>
          <w:color w:val="000000" w:themeColor="text1"/>
        </w:rPr>
        <w:t xml:space="preserve"> Ni le</w:t>
      </w:r>
      <w:r w:rsidR="00D33427">
        <w:rPr>
          <w:iCs/>
          <w:color w:val="000000" w:themeColor="text1"/>
        </w:rPr>
        <w:t xml:space="preserve"> Club ni s</w:t>
      </w:r>
      <w:r w:rsidR="006F1A32">
        <w:rPr>
          <w:iCs/>
          <w:color w:val="000000" w:themeColor="text1"/>
        </w:rPr>
        <w:t xml:space="preserve">on personnel ne sont </w:t>
      </w:r>
      <w:r w:rsidR="00D33427">
        <w:rPr>
          <w:iCs/>
          <w:color w:val="000000" w:themeColor="text1"/>
        </w:rPr>
        <w:t xml:space="preserve">responsables de la surveillance du </w:t>
      </w:r>
      <w:r w:rsidR="00D33427" w:rsidRPr="00883A20">
        <w:rPr>
          <w:iCs/>
          <w:color w:val="000000" w:themeColor="text1"/>
          <w:u w:val="single"/>
        </w:rPr>
        <w:t>comportement immédiat</w:t>
      </w:r>
      <w:r w:rsidR="00D33427">
        <w:rPr>
          <w:iCs/>
          <w:color w:val="000000" w:themeColor="text1"/>
        </w:rPr>
        <w:t xml:space="preserve"> des élèves qui reste de la responsabilité de l’enseignant</w:t>
      </w:r>
      <w:r w:rsidR="006F1A32">
        <w:rPr>
          <w:iCs/>
          <w:color w:val="000000" w:themeColor="text1"/>
        </w:rPr>
        <w:t xml:space="preserve"> du 1</w:t>
      </w:r>
      <w:r w:rsidR="006F1A32" w:rsidRPr="006F1A32">
        <w:rPr>
          <w:iCs/>
          <w:color w:val="000000" w:themeColor="text1"/>
          <w:vertAlign w:val="superscript"/>
        </w:rPr>
        <w:t>er</w:t>
      </w:r>
      <w:r w:rsidR="006F1A32">
        <w:rPr>
          <w:iCs/>
          <w:color w:val="000000" w:themeColor="text1"/>
        </w:rPr>
        <w:t xml:space="preserve"> ou 2</w:t>
      </w:r>
      <w:r w:rsidR="006F1A32" w:rsidRPr="006F1A32">
        <w:rPr>
          <w:iCs/>
          <w:color w:val="000000" w:themeColor="text1"/>
          <w:vertAlign w:val="superscript"/>
        </w:rPr>
        <w:t>nd</w:t>
      </w:r>
      <w:r w:rsidR="006F1A32">
        <w:rPr>
          <w:iCs/>
          <w:color w:val="000000" w:themeColor="text1"/>
        </w:rPr>
        <w:t xml:space="preserve"> degré</w:t>
      </w:r>
      <w:r w:rsidR="00D33427">
        <w:rPr>
          <w:iCs/>
          <w:color w:val="000000" w:themeColor="text1"/>
        </w:rPr>
        <w:t xml:space="preserve">. </w:t>
      </w:r>
    </w:p>
    <w:p w14:paraId="0DD15E76" w14:textId="205B3ED1" w:rsidR="00247E74" w:rsidRDefault="00247E74" w:rsidP="00506D51">
      <w:pPr>
        <w:jc w:val="both"/>
      </w:pPr>
      <w:r>
        <w:t>Le Club est responsable du comportement de ses personnels ainsi que des équipements et matériels qu’il met à disposition de l’Etablissement dans le cadre de la Convention.</w:t>
      </w:r>
    </w:p>
    <w:p w14:paraId="4645FD07" w14:textId="3B92E7BF" w:rsidR="00527D7A" w:rsidRDefault="00527D7A" w:rsidP="00506D51">
      <w:pPr>
        <w:jc w:val="both"/>
        <w:rPr>
          <w:iCs/>
          <w:color w:val="000000" w:themeColor="text1"/>
        </w:rPr>
      </w:pPr>
      <w:r>
        <w:rPr>
          <w:iCs/>
          <w:color w:val="000000" w:themeColor="text1"/>
        </w:rPr>
        <w:t>Le Club garantit</w:t>
      </w:r>
      <w:r w:rsidR="00350FC3">
        <w:rPr>
          <w:iCs/>
          <w:color w:val="000000" w:themeColor="text1"/>
        </w:rPr>
        <w:t xml:space="preserve"> à</w:t>
      </w:r>
      <w:r>
        <w:rPr>
          <w:iCs/>
          <w:color w:val="000000" w:themeColor="text1"/>
        </w:rPr>
        <w:t xml:space="preserve"> l’Etablissement qu’il bénéficie au jour de l’entrée en vigueur et pendant toute la durée de la Convention d’une garantie d’assurance couvrant sa responsabilité civile</w:t>
      </w:r>
      <w:r w:rsidR="005144F0">
        <w:rPr>
          <w:iCs/>
          <w:color w:val="000000" w:themeColor="text1"/>
        </w:rPr>
        <w:t xml:space="preserve"> et celle de ses commettants</w:t>
      </w:r>
      <w:r>
        <w:rPr>
          <w:iCs/>
          <w:color w:val="000000" w:themeColor="text1"/>
        </w:rPr>
        <w:t xml:space="preserve"> pour ce type d’activités.</w:t>
      </w:r>
    </w:p>
    <w:p w14:paraId="5FB0B354" w14:textId="718FB07E" w:rsidR="00527D7A" w:rsidRDefault="00527D7A" w:rsidP="00506D51">
      <w:pPr>
        <w:jc w:val="both"/>
        <w:rPr>
          <w:iCs/>
          <w:color w:val="000000" w:themeColor="text1"/>
        </w:rPr>
      </w:pPr>
    </w:p>
    <w:p w14:paraId="2AF84F09" w14:textId="0E15943C" w:rsidR="005144F0" w:rsidRPr="005144F0" w:rsidRDefault="00D33427" w:rsidP="00506D51">
      <w:pPr>
        <w:jc w:val="both"/>
        <w:rPr>
          <w:b/>
          <w:iCs/>
          <w:u w:val="single"/>
        </w:rPr>
      </w:pPr>
      <w:r w:rsidRPr="00E156A7">
        <w:rPr>
          <w:b/>
          <w:iCs/>
          <w:u w:val="single"/>
        </w:rPr>
        <w:t xml:space="preserve">ARTICLE 4 – </w:t>
      </w:r>
      <w:commentRangeStart w:id="6"/>
      <w:r w:rsidRPr="00E156A7">
        <w:rPr>
          <w:b/>
          <w:iCs/>
          <w:u w:val="single"/>
        </w:rPr>
        <w:t>Obligations</w:t>
      </w:r>
      <w:r w:rsidR="00247E74">
        <w:rPr>
          <w:b/>
          <w:iCs/>
          <w:u w:val="single"/>
        </w:rPr>
        <w:t xml:space="preserve"> et responsabilités</w:t>
      </w:r>
      <w:r w:rsidRPr="00E156A7">
        <w:rPr>
          <w:b/>
          <w:iCs/>
          <w:u w:val="single"/>
        </w:rPr>
        <w:t xml:space="preserve"> de l’Etablissement :</w:t>
      </w:r>
      <w:commentRangeEnd w:id="6"/>
      <w:r w:rsidR="005144F0">
        <w:rPr>
          <w:rStyle w:val="CommentReference"/>
        </w:rPr>
        <w:commentReference w:id="6"/>
      </w:r>
    </w:p>
    <w:p w14:paraId="4EF5633B" w14:textId="77777777" w:rsidR="00511C88" w:rsidRDefault="00D33427" w:rsidP="00506D51">
      <w:pPr>
        <w:jc w:val="both"/>
        <w:rPr>
          <w:iCs/>
          <w:color w:val="000000" w:themeColor="text1"/>
        </w:rPr>
      </w:pPr>
      <w:r>
        <w:rPr>
          <w:iCs/>
          <w:color w:val="000000" w:themeColor="text1"/>
        </w:rPr>
        <w:t xml:space="preserve">L’Etablissement s’engage à </w:t>
      </w:r>
      <w:r w:rsidR="00527D7A">
        <w:rPr>
          <w:iCs/>
          <w:color w:val="000000" w:themeColor="text1"/>
        </w:rPr>
        <w:t xml:space="preserve">faire participer ses Elèves et son personnel aux séances visées dans les conditions prévues par la Convention. </w:t>
      </w:r>
    </w:p>
    <w:p w14:paraId="6D2DA8D1" w14:textId="55559301" w:rsidR="00D33427" w:rsidRDefault="00527D7A" w:rsidP="00506D51">
      <w:pPr>
        <w:jc w:val="both"/>
        <w:rPr>
          <w:iCs/>
          <w:color w:val="000000" w:themeColor="text1"/>
        </w:rPr>
      </w:pPr>
      <w:r>
        <w:rPr>
          <w:iCs/>
          <w:color w:val="000000" w:themeColor="text1"/>
        </w:rPr>
        <w:t xml:space="preserve">L’Etablissement </w:t>
      </w:r>
      <w:r w:rsidRPr="00511C88">
        <w:rPr>
          <w:i/>
          <w:iCs/>
          <w:color w:val="000000" w:themeColor="text1"/>
          <w:u w:val="single"/>
        </w:rPr>
        <w:t>via</w:t>
      </w:r>
      <w:r>
        <w:rPr>
          <w:iCs/>
          <w:color w:val="000000" w:themeColor="text1"/>
        </w:rPr>
        <w:t xml:space="preserve"> l’enseignant</w:t>
      </w:r>
      <w:r w:rsidR="006F1A32">
        <w:rPr>
          <w:iCs/>
          <w:color w:val="000000" w:themeColor="text1"/>
        </w:rPr>
        <w:t xml:space="preserve"> du 1</w:t>
      </w:r>
      <w:r w:rsidR="006F1A32" w:rsidRPr="006F1A32">
        <w:rPr>
          <w:iCs/>
          <w:color w:val="000000" w:themeColor="text1"/>
          <w:vertAlign w:val="superscript"/>
        </w:rPr>
        <w:t>er</w:t>
      </w:r>
      <w:r w:rsidR="006F1A32">
        <w:rPr>
          <w:iCs/>
          <w:color w:val="000000" w:themeColor="text1"/>
        </w:rPr>
        <w:t xml:space="preserve"> ou 2</w:t>
      </w:r>
      <w:r w:rsidR="006F1A32" w:rsidRPr="006F1A32">
        <w:rPr>
          <w:iCs/>
          <w:color w:val="000000" w:themeColor="text1"/>
          <w:vertAlign w:val="superscript"/>
        </w:rPr>
        <w:t>nd</w:t>
      </w:r>
      <w:r w:rsidR="006F1A32">
        <w:rPr>
          <w:iCs/>
          <w:color w:val="000000" w:themeColor="text1"/>
        </w:rPr>
        <w:t xml:space="preserve"> degré</w:t>
      </w:r>
      <w:r>
        <w:rPr>
          <w:iCs/>
          <w:color w:val="000000" w:themeColor="text1"/>
        </w:rPr>
        <w:t xml:space="preserve"> décide souverainement de la bonne adéquation de l’activité proposée </w:t>
      </w:r>
      <w:r w:rsidR="006F1A32">
        <w:rPr>
          <w:iCs/>
          <w:color w:val="000000" w:themeColor="text1"/>
        </w:rPr>
        <w:t>avec</w:t>
      </w:r>
      <w:r>
        <w:rPr>
          <w:iCs/>
          <w:color w:val="000000" w:themeColor="text1"/>
        </w:rPr>
        <w:t xml:space="preserve"> son projet pédagogique et en cas de non adéquation échange avec le Club pour parvenir à un consensus.</w:t>
      </w:r>
    </w:p>
    <w:p w14:paraId="418DA697" w14:textId="1F14BB8C" w:rsidR="005144F0" w:rsidRDefault="005144F0" w:rsidP="00506D51">
      <w:pPr>
        <w:jc w:val="both"/>
        <w:rPr>
          <w:iCs/>
          <w:color w:val="000000" w:themeColor="text1"/>
        </w:rPr>
      </w:pPr>
      <w:r>
        <w:rPr>
          <w:iCs/>
          <w:color w:val="000000" w:themeColor="text1"/>
        </w:rPr>
        <w:t>L’Etablissement s’engage à mettre à la disposition du Club les personnels et les équipements nécessaires listés à la présente Convention pour permettre à celui-ci d’accomplir ses obligations dans les meilleures conditions.</w:t>
      </w:r>
    </w:p>
    <w:p w14:paraId="6412564A" w14:textId="77777777" w:rsidR="00842273" w:rsidRDefault="00842273" w:rsidP="00506D51">
      <w:pPr>
        <w:jc w:val="both"/>
        <w:rPr>
          <w:iCs/>
          <w:color w:val="000000" w:themeColor="text1"/>
        </w:rPr>
      </w:pPr>
      <w:r>
        <w:rPr>
          <w:iCs/>
          <w:color w:val="7030A0"/>
        </w:rPr>
        <w:t xml:space="preserve">L’Etablissement </w:t>
      </w:r>
      <w:r w:rsidR="00D02696" w:rsidRPr="00D02696">
        <w:rPr>
          <w:iCs/>
          <w:color w:val="7030A0"/>
        </w:rPr>
        <w:t xml:space="preserve">est responsable de la conformité aux lois et règlements des équipements sportifs qu’il utilise dans le cadre de la délivrance de ces prestations. </w:t>
      </w:r>
    </w:p>
    <w:p w14:paraId="36239296" w14:textId="77777777" w:rsidR="00842273" w:rsidRDefault="00842273" w:rsidP="00506D51">
      <w:pPr>
        <w:jc w:val="both"/>
        <w:rPr>
          <w:iCs/>
          <w:color w:val="000000" w:themeColor="text1"/>
        </w:rPr>
      </w:pPr>
      <w:r>
        <w:rPr>
          <w:iCs/>
          <w:color w:val="000000" w:themeColor="text1"/>
        </w:rPr>
        <w:t xml:space="preserve">L’Etablissement </w:t>
      </w:r>
      <w:r w:rsidRPr="00842273">
        <w:rPr>
          <w:i/>
          <w:iCs/>
          <w:color w:val="000000" w:themeColor="text1"/>
        </w:rPr>
        <w:t>via</w:t>
      </w:r>
      <w:r>
        <w:rPr>
          <w:iCs/>
          <w:color w:val="000000" w:themeColor="text1"/>
        </w:rPr>
        <w:t xml:space="preserve"> son enseignant du 1</w:t>
      </w:r>
      <w:r w:rsidRPr="00842273">
        <w:rPr>
          <w:iCs/>
          <w:color w:val="000000" w:themeColor="text1"/>
          <w:vertAlign w:val="superscript"/>
        </w:rPr>
        <w:t>er</w:t>
      </w:r>
      <w:r>
        <w:rPr>
          <w:iCs/>
          <w:color w:val="000000" w:themeColor="text1"/>
        </w:rPr>
        <w:t xml:space="preserve"> ou 2</w:t>
      </w:r>
      <w:r w:rsidRPr="00842273">
        <w:rPr>
          <w:iCs/>
          <w:color w:val="000000" w:themeColor="text1"/>
          <w:vertAlign w:val="superscript"/>
        </w:rPr>
        <w:t>nd</w:t>
      </w:r>
      <w:r>
        <w:rPr>
          <w:iCs/>
          <w:color w:val="000000" w:themeColor="text1"/>
        </w:rPr>
        <w:t xml:space="preserve"> degré </w:t>
      </w:r>
      <w:r w:rsidR="00527D7A">
        <w:rPr>
          <w:iCs/>
          <w:color w:val="000000" w:themeColor="text1"/>
        </w:rPr>
        <w:t xml:space="preserve">est responsable tant au cours des séances que lors des phases intermédiaires de la surveillance du </w:t>
      </w:r>
      <w:r w:rsidR="00527D7A" w:rsidRPr="00842273">
        <w:rPr>
          <w:iCs/>
          <w:color w:val="000000" w:themeColor="text1"/>
          <w:u w:val="single"/>
        </w:rPr>
        <w:t>comportement immédiat</w:t>
      </w:r>
      <w:r>
        <w:rPr>
          <w:iCs/>
          <w:color w:val="000000" w:themeColor="text1"/>
        </w:rPr>
        <w:t xml:space="preserve"> des élèves. </w:t>
      </w:r>
    </w:p>
    <w:p w14:paraId="782CDA17" w14:textId="21613C22" w:rsidR="00527D7A" w:rsidRDefault="00842273" w:rsidP="00506D51">
      <w:pPr>
        <w:jc w:val="both"/>
        <w:rPr>
          <w:iCs/>
          <w:color w:val="000000" w:themeColor="text1"/>
        </w:rPr>
      </w:pPr>
      <w:r>
        <w:rPr>
          <w:iCs/>
          <w:color w:val="000000" w:themeColor="text1"/>
        </w:rPr>
        <w:t xml:space="preserve">L’Etablissement </w:t>
      </w:r>
      <w:r w:rsidRPr="00842273">
        <w:rPr>
          <w:i/>
          <w:iCs/>
          <w:color w:val="000000" w:themeColor="text1"/>
        </w:rPr>
        <w:t>via</w:t>
      </w:r>
      <w:r>
        <w:rPr>
          <w:iCs/>
          <w:color w:val="000000" w:themeColor="text1"/>
        </w:rPr>
        <w:t xml:space="preserve"> son enseignant du 1</w:t>
      </w:r>
      <w:r w:rsidRPr="00842273">
        <w:rPr>
          <w:iCs/>
          <w:color w:val="000000" w:themeColor="text1"/>
          <w:vertAlign w:val="superscript"/>
        </w:rPr>
        <w:t>er</w:t>
      </w:r>
      <w:r>
        <w:rPr>
          <w:iCs/>
          <w:color w:val="000000" w:themeColor="text1"/>
        </w:rPr>
        <w:t xml:space="preserve"> ou 2</w:t>
      </w:r>
      <w:r w:rsidRPr="00842273">
        <w:rPr>
          <w:iCs/>
          <w:color w:val="000000" w:themeColor="text1"/>
          <w:vertAlign w:val="superscript"/>
        </w:rPr>
        <w:t>nd</w:t>
      </w:r>
      <w:r>
        <w:rPr>
          <w:iCs/>
          <w:color w:val="000000" w:themeColor="text1"/>
        </w:rPr>
        <w:t xml:space="preserve"> degré</w:t>
      </w:r>
      <w:r w:rsidR="00527D7A">
        <w:rPr>
          <w:iCs/>
          <w:color w:val="000000" w:themeColor="text1"/>
        </w:rPr>
        <w:t xml:space="preserve"> est co-organisateur avec le Club des manifestations mais conserve l’entière charge de l’obligation générale de sécurité vis-à-vis des élèves qui y participent.</w:t>
      </w:r>
    </w:p>
    <w:p w14:paraId="57C84D6B" w14:textId="77777777" w:rsidR="00247E74" w:rsidRDefault="00247E74" w:rsidP="00247E74">
      <w:pPr>
        <w:jc w:val="both"/>
      </w:pPr>
      <w:r>
        <w:t>L’Etablissement assume les obligations d’un organisateur de manifestations sportives envers les élèves. Il définit le programme pédagogique dont les séances objet des présentes sont une composante.</w:t>
      </w:r>
      <w:r w:rsidRPr="00AA4AD1">
        <w:t xml:space="preserve"> </w:t>
      </w:r>
      <w:r>
        <w:t>Il décide souverainement du déroulement des séances dans le respect des stipulations de la Convention.</w:t>
      </w:r>
    </w:p>
    <w:p w14:paraId="2A4C9A4D" w14:textId="48393B56" w:rsidR="00247E74" w:rsidRPr="00247E74" w:rsidRDefault="003C4B90" w:rsidP="00506D51">
      <w:pPr>
        <w:jc w:val="both"/>
      </w:pPr>
      <w:r>
        <w:t>L’Etablissement</w:t>
      </w:r>
      <w:r w:rsidR="00247E74">
        <w:t xml:space="preserve"> assume envers ses élèves une obligation générale de sécurité, est responsable de leur </w:t>
      </w:r>
      <w:r w:rsidR="00247E74" w:rsidRPr="00990F50">
        <w:rPr>
          <w:u w:val="single"/>
        </w:rPr>
        <w:t>comportement immédiat</w:t>
      </w:r>
      <w:r w:rsidR="00247E74">
        <w:t xml:space="preserve"> et de leur sécurité. </w:t>
      </w:r>
    </w:p>
    <w:p w14:paraId="65E52B8D" w14:textId="377AEC8C" w:rsidR="00247E74" w:rsidRDefault="00B15838" w:rsidP="00506D51">
      <w:pPr>
        <w:jc w:val="both"/>
        <w:rPr>
          <w:iCs/>
          <w:color w:val="000000" w:themeColor="text1"/>
        </w:rPr>
      </w:pPr>
      <w:r>
        <w:rPr>
          <w:iCs/>
          <w:color w:val="000000" w:themeColor="text1"/>
        </w:rPr>
        <w:t>La mise à disposition des terrains peut requérir une participation financière de l’Etablissement. Dans ce cas, la mise à disposition fera l’objet d’une facturation avec l’obligation de la payer pour l’Etablissement.</w:t>
      </w:r>
    </w:p>
    <w:p w14:paraId="08BE418F" w14:textId="01D19469" w:rsidR="00527D7A" w:rsidRDefault="00527D7A" w:rsidP="00195421">
      <w:pPr>
        <w:jc w:val="both"/>
      </w:pPr>
    </w:p>
    <w:p w14:paraId="34AB9E47" w14:textId="34DA71D9" w:rsidR="00C95EE8" w:rsidRDefault="00C95EE8" w:rsidP="00195421">
      <w:pPr>
        <w:jc w:val="both"/>
        <w:rPr>
          <w:b/>
          <w:iCs/>
          <w:u w:val="single"/>
        </w:rPr>
      </w:pPr>
      <w:r>
        <w:rPr>
          <w:b/>
          <w:iCs/>
          <w:u w:val="single"/>
        </w:rPr>
        <w:t>ARTICLE 5 – Rémunération de l’enseignant professionnel DE / DES</w:t>
      </w:r>
    </w:p>
    <w:p w14:paraId="4BD80601" w14:textId="77777777" w:rsidR="007B5744" w:rsidRDefault="00C95EE8" w:rsidP="00C95EE8">
      <w:pPr>
        <w:jc w:val="both"/>
      </w:pPr>
      <w:r>
        <w:t>L’enseignant professionnel DE / DES en charge de la dispense des séances peut être rémunéré soit par le Club, soit par l’Etablissement.</w:t>
      </w:r>
    </w:p>
    <w:p w14:paraId="46F5F618" w14:textId="637DDBEA" w:rsidR="00C95EE8" w:rsidRPr="00247E74" w:rsidRDefault="007B5744" w:rsidP="007B5744">
      <w:pPr>
        <w:pStyle w:val="ListParagraph"/>
        <w:numPr>
          <w:ilvl w:val="0"/>
          <w:numId w:val="1"/>
        </w:numPr>
        <w:jc w:val="both"/>
      </w:pPr>
      <w:r>
        <w:t>Taux horaire :</w:t>
      </w:r>
    </w:p>
    <w:p w14:paraId="1D4FD2CF" w14:textId="77777777" w:rsidR="00C95EE8" w:rsidRDefault="00C95EE8" w:rsidP="00195421">
      <w:pPr>
        <w:jc w:val="both"/>
        <w:rPr>
          <w:b/>
          <w:iCs/>
          <w:u w:val="single"/>
        </w:rPr>
      </w:pPr>
    </w:p>
    <w:p w14:paraId="3AB226D2" w14:textId="7FD8054A" w:rsidR="00C95EE8" w:rsidRPr="00C95EE8" w:rsidRDefault="00C95EE8" w:rsidP="00195421">
      <w:pPr>
        <w:jc w:val="both"/>
        <w:rPr>
          <w:b/>
          <w:iCs/>
          <w:u w:val="single"/>
        </w:rPr>
      </w:pPr>
      <w:r w:rsidRPr="00C95EE8">
        <w:rPr>
          <w:b/>
          <w:iCs/>
          <w:u w:val="single"/>
        </w:rPr>
        <w:t>ARTICLE 6 – Aide de la Ligue</w:t>
      </w:r>
    </w:p>
    <w:p w14:paraId="787269C0" w14:textId="4F7E43B7" w:rsidR="00C95EE8" w:rsidRPr="00C95EE8" w:rsidRDefault="00C95EE8" w:rsidP="00195421">
      <w:pPr>
        <w:jc w:val="both"/>
        <w:rPr>
          <w:iCs/>
        </w:rPr>
      </w:pPr>
      <w:r>
        <w:rPr>
          <w:iCs/>
        </w:rPr>
        <w:t xml:space="preserve">Le Club en recherche de matériel pédagogique pourra </w:t>
      </w:r>
      <w:r w:rsidR="00C23080">
        <w:rPr>
          <w:iCs/>
        </w:rPr>
        <w:t>soumettre</w:t>
      </w:r>
      <w:r>
        <w:rPr>
          <w:iCs/>
        </w:rPr>
        <w:t xml:space="preserve"> </w:t>
      </w:r>
      <w:r w:rsidR="00C23080">
        <w:rPr>
          <w:iCs/>
        </w:rPr>
        <w:t>un dossier P</w:t>
      </w:r>
      <w:r>
        <w:rPr>
          <w:iCs/>
        </w:rPr>
        <w:t xml:space="preserve">rojet Club </w:t>
      </w:r>
      <w:r w:rsidR="00C23080">
        <w:rPr>
          <w:iCs/>
        </w:rPr>
        <w:t xml:space="preserve">« Tennis Scolaire » </w:t>
      </w:r>
      <w:r>
        <w:rPr>
          <w:iCs/>
        </w:rPr>
        <w:t>auprès de la Ligue</w:t>
      </w:r>
      <w:r w:rsidR="007B5744">
        <w:rPr>
          <w:iCs/>
        </w:rPr>
        <w:t xml:space="preserve"> si celle-ci a inscrit le Tennis Scolaire dans le cadre de son développement</w:t>
      </w:r>
      <w:r>
        <w:rPr>
          <w:iCs/>
        </w:rPr>
        <w:t>.</w:t>
      </w:r>
    </w:p>
    <w:p w14:paraId="08DE9A87" w14:textId="77777777" w:rsidR="00C95EE8" w:rsidRDefault="00C95EE8" w:rsidP="00195421">
      <w:pPr>
        <w:jc w:val="both"/>
        <w:rPr>
          <w:b/>
          <w:iCs/>
          <w:u w:val="single"/>
        </w:rPr>
      </w:pPr>
    </w:p>
    <w:p w14:paraId="2AAD8B49" w14:textId="6DCD6455" w:rsidR="00AA4AD1" w:rsidRPr="005754F3" w:rsidRDefault="00E156A7" w:rsidP="00195421">
      <w:pPr>
        <w:jc w:val="both"/>
        <w:rPr>
          <w:b/>
          <w:iCs/>
          <w:u w:val="single"/>
        </w:rPr>
      </w:pPr>
      <w:commentRangeStart w:id="7"/>
      <w:r w:rsidRPr="00E156A7">
        <w:rPr>
          <w:b/>
          <w:iCs/>
          <w:u w:val="single"/>
        </w:rPr>
        <w:t>A</w:t>
      </w:r>
      <w:r w:rsidR="00C95EE8">
        <w:rPr>
          <w:b/>
          <w:iCs/>
          <w:u w:val="single"/>
        </w:rPr>
        <w:t>RTICLE 7</w:t>
      </w:r>
      <w:r w:rsidR="00D42D38" w:rsidRPr="00E156A7">
        <w:rPr>
          <w:b/>
          <w:iCs/>
          <w:u w:val="single"/>
        </w:rPr>
        <w:t xml:space="preserve"> – Durée</w:t>
      </w:r>
      <w:commentRangeEnd w:id="7"/>
      <w:r w:rsidR="00AA4AD1">
        <w:rPr>
          <w:rStyle w:val="CommentReference"/>
        </w:rPr>
        <w:commentReference w:id="7"/>
      </w:r>
    </w:p>
    <w:p w14:paraId="11B1D5E5" w14:textId="71FD30C5" w:rsidR="005754F3" w:rsidRPr="005754F3" w:rsidRDefault="005754F3" w:rsidP="00AA4AD1">
      <w:pPr>
        <w:jc w:val="both"/>
        <w:rPr>
          <w:iCs/>
        </w:rPr>
      </w:pPr>
      <w:r>
        <w:rPr>
          <w:iCs/>
        </w:rPr>
        <w:t xml:space="preserve">A la fin de chaque année scolaire, un bilan conjoint sera réalisé et permettra le renouvellement tacite de la présente convention ou </w:t>
      </w:r>
      <w:r w:rsidR="003C4B90">
        <w:rPr>
          <w:iCs/>
        </w:rPr>
        <w:t xml:space="preserve">impliquera </w:t>
      </w:r>
      <w:r>
        <w:rPr>
          <w:iCs/>
        </w:rPr>
        <w:t>éventuellement la n</w:t>
      </w:r>
      <w:r w:rsidR="00247E74">
        <w:rPr>
          <w:iCs/>
        </w:rPr>
        <w:t>écessité d’un avenant</w:t>
      </w:r>
      <w:r>
        <w:rPr>
          <w:iCs/>
        </w:rPr>
        <w:t>.</w:t>
      </w:r>
    </w:p>
    <w:p w14:paraId="1B61B67A" w14:textId="77777777" w:rsidR="005754F3" w:rsidRDefault="005754F3" w:rsidP="00AA4AD1">
      <w:pPr>
        <w:jc w:val="both"/>
        <w:rPr>
          <w:b/>
          <w:iCs/>
          <w:u w:val="single"/>
        </w:rPr>
      </w:pPr>
    </w:p>
    <w:p w14:paraId="4517F622" w14:textId="4E01A982" w:rsidR="00AA4AD1" w:rsidRPr="00AA4AD1" w:rsidRDefault="00C95EE8" w:rsidP="00AA4AD1">
      <w:pPr>
        <w:jc w:val="both"/>
        <w:rPr>
          <w:b/>
          <w:iCs/>
          <w:u w:val="single"/>
        </w:rPr>
      </w:pPr>
      <w:r>
        <w:rPr>
          <w:b/>
          <w:iCs/>
          <w:u w:val="single"/>
        </w:rPr>
        <w:t>ARTICLE 8</w:t>
      </w:r>
      <w:r w:rsidR="00AA4AD1" w:rsidRPr="00AA4AD1">
        <w:rPr>
          <w:b/>
          <w:iCs/>
          <w:u w:val="single"/>
        </w:rPr>
        <w:t xml:space="preserve"> – Rapports contractuels </w:t>
      </w:r>
    </w:p>
    <w:p w14:paraId="1A5CD91B" w14:textId="5D361683" w:rsidR="00D42D38" w:rsidRDefault="008176F1" w:rsidP="00195421">
      <w:pPr>
        <w:jc w:val="both"/>
        <w:rPr>
          <w:iCs/>
        </w:rPr>
      </w:pPr>
      <w:r>
        <w:rPr>
          <w:iCs/>
        </w:rPr>
        <w:t xml:space="preserve">Il est </w:t>
      </w:r>
      <w:r w:rsidR="00AA4AD1" w:rsidRPr="00AA4AD1">
        <w:rPr>
          <w:iCs/>
        </w:rPr>
        <w:t xml:space="preserve">entendu que les rapports contractuels créés par le Contrat entre </w:t>
      </w:r>
      <w:r w:rsidR="004E63FE">
        <w:rPr>
          <w:iCs/>
        </w:rPr>
        <w:t>le Club et l’Etablissement</w:t>
      </w:r>
      <w:r w:rsidR="00AA4AD1" w:rsidRPr="00AA4AD1">
        <w:rPr>
          <w:iCs/>
        </w:rPr>
        <w:t xml:space="preserve"> constituent bien un contrat de prestation de services conclu entre personnes indépendan</w:t>
      </w:r>
      <w:r w:rsidR="004E63FE">
        <w:rPr>
          <w:iCs/>
        </w:rPr>
        <w:t>tes à l’exclusion de toute autre forme de relation.</w:t>
      </w:r>
    </w:p>
    <w:p w14:paraId="7F0A7D06" w14:textId="506B3C6D" w:rsidR="00176F91" w:rsidRDefault="00176F91" w:rsidP="00195421">
      <w:pPr>
        <w:jc w:val="both"/>
        <w:rPr>
          <w:iCs/>
        </w:rPr>
      </w:pPr>
    </w:p>
    <w:p w14:paraId="3CF9F525" w14:textId="00EFEE33" w:rsidR="00176F91" w:rsidRDefault="00176F91" w:rsidP="00195421">
      <w:pPr>
        <w:jc w:val="both"/>
        <w:rPr>
          <w:iCs/>
        </w:rPr>
      </w:pPr>
      <w:r>
        <w:rPr>
          <w:iCs/>
        </w:rPr>
        <w:t>Fait à …</w:t>
      </w:r>
    </w:p>
    <w:p w14:paraId="0F91BB93" w14:textId="77777777" w:rsidR="00176F91" w:rsidRDefault="00176F91" w:rsidP="00195421">
      <w:pPr>
        <w:jc w:val="both"/>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6F91" w14:paraId="65BF7F92" w14:textId="77777777" w:rsidTr="00176F91">
        <w:tc>
          <w:tcPr>
            <w:tcW w:w="4531" w:type="dxa"/>
          </w:tcPr>
          <w:p w14:paraId="3A6CB238" w14:textId="4CA96F5F" w:rsidR="00176F91" w:rsidRDefault="00176F91" w:rsidP="00176F91">
            <w:pPr>
              <w:jc w:val="both"/>
              <w:rPr>
                <w:iCs/>
              </w:rPr>
            </w:pPr>
            <w:r>
              <w:rPr>
                <w:iCs/>
              </w:rPr>
              <w:t>L’Etablissement représenté par …</w:t>
            </w:r>
          </w:p>
          <w:p w14:paraId="00EF1694" w14:textId="77777777" w:rsidR="00176F91" w:rsidRDefault="00176F91" w:rsidP="00176F91">
            <w:pPr>
              <w:jc w:val="both"/>
              <w:rPr>
                <w:iCs/>
              </w:rPr>
            </w:pPr>
          </w:p>
          <w:p w14:paraId="76FDEF26" w14:textId="77B885B0" w:rsidR="00176F91" w:rsidRDefault="00176F91" w:rsidP="00176F91">
            <w:pPr>
              <w:jc w:val="both"/>
              <w:rPr>
                <w:iCs/>
              </w:rPr>
            </w:pPr>
            <w:r>
              <w:rPr>
                <w:iCs/>
              </w:rPr>
              <w:t>Qualité …</w:t>
            </w:r>
          </w:p>
          <w:p w14:paraId="5A319609" w14:textId="77777777" w:rsidR="00176F91" w:rsidRDefault="00176F91" w:rsidP="00195421">
            <w:pPr>
              <w:jc w:val="both"/>
              <w:rPr>
                <w:iCs/>
              </w:rPr>
            </w:pPr>
          </w:p>
        </w:tc>
        <w:tc>
          <w:tcPr>
            <w:tcW w:w="4531" w:type="dxa"/>
          </w:tcPr>
          <w:p w14:paraId="45675E5A" w14:textId="1B2261B6" w:rsidR="00176F91" w:rsidRDefault="00176F91" w:rsidP="00176F91">
            <w:pPr>
              <w:jc w:val="both"/>
              <w:rPr>
                <w:iCs/>
              </w:rPr>
            </w:pPr>
            <w:r>
              <w:rPr>
                <w:iCs/>
              </w:rPr>
              <w:t>Le Club représenté par …</w:t>
            </w:r>
          </w:p>
          <w:p w14:paraId="4D0CDFF9" w14:textId="77777777" w:rsidR="00176F91" w:rsidRDefault="00176F91" w:rsidP="00176F91">
            <w:pPr>
              <w:jc w:val="both"/>
              <w:rPr>
                <w:iCs/>
              </w:rPr>
            </w:pPr>
          </w:p>
          <w:p w14:paraId="299B6F6C" w14:textId="110B4090" w:rsidR="00176F91" w:rsidRPr="008176F1" w:rsidRDefault="00176F91" w:rsidP="00176F91">
            <w:pPr>
              <w:jc w:val="both"/>
              <w:rPr>
                <w:iCs/>
              </w:rPr>
            </w:pPr>
            <w:r>
              <w:rPr>
                <w:iCs/>
              </w:rPr>
              <w:t>Qualité …</w:t>
            </w:r>
          </w:p>
          <w:p w14:paraId="3B55CDA8" w14:textId="77777777" w:rsidR="00176F91" w:rsidRDefault="00176F91" w:rsidP="00195421">
            <w:pPr>
              <w:jc w:val="both"/>
              <w:rPr>
                <w:iCs/>
              </w:rPr>
            </w:pPr>
          </w:p>
        </w:tc>
      </w:tr>
    </w:tbl>
    <w:p w14:paraId="1EC47A99" w14:textId="77777777" w:rsidR="00176F91" w:rsidRDefault="00176F91" w:rsidP="00195421">
      <w:pPr>
        <w:jc w:val="both"/>
        <w:rPr>
          <w:iCs/>
        </w:rPr>
      </w:pPr>
    </w:p>
    <w:p w14:paraId="6D5754AC" w14:textId="01F92AC1" w:rsidR="00176F91" w:rsidRPr="008176F1" w:rsidRDefault="00176F91" w:rsidP="00195421">
      <w:pPr>
        <w:jc w:val="both"/>
        <w:rPr>
          <w:iCs/>
        </w:rPr>
      </w:pPr>
    </w:p>
    <w:sectPr w:rsidR="00176F91" w:rsidRPr="008176F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ine Piriou" w:date="2021-08-31T10:38:00Z" w:initials="MP">
    <w:p w14:paraId="0027AB3B" w14:textId="7E874D61" w:rsidR="00423E28" w:rsidRDefault="00423E28">
      <w:pPr>
        <w:pStyle w:val="CommentText"/>
      </w:pPr>
      <w:r>
        <w:rPr>
          <w:rStyle w:val="CommentReference"/>
        </w:rPr>
        <w:annotationRef/>
      </w:r>
      <w:r>
        <w:t>Ajouter également le logo du Ministère de l’Education Nationale, de la Jeunesse et des Sports (à demander à l’Etablissement)</w:t>
      </w:r>
    </w:p>
  </w:comment>
  <w:comment w:id="2" w:author="Marine Piriou" w:date="2021-08-31T09:52:00Z" w:initials="MP">
    <w:p w14:paraId="18EDBEAF" w14:textId="47A392A9" w:rsidR="005A48BD" w:rsidRDefault="005A48BD">
      <w:pPr>
        <w:pStyle w:val="CommentText"/>
      </w:pPr>
      <w:r>
        <w:rPr>
          <w:rStyle w:val="CommentReference"/>
        </w:rPr>
        <w:annotationRef/>
      </w:r>
      <w:r>
        <w:t>A supprimer une fois la convention finalisée</w:t>
      </w:r>
    </w:p>
  </w:comment>
  <w:comment w:id="3" w:author="François Attenoux" w:date="2021-08-26T10:58:00Z" w:initials="FA">
    <w:p w14:paraId="7DC2616B" w14:textId="3863D5E8" w:rsidR="00393CDF" w:rsidRDefault="00393CDF">
      <w:pPr>
        <w:pStyle w:val="CommentText"/>
      </w:pPr>
      <w:r>
        <w:rPr>
          <w:rStyle w:val="CommentReference"/>
        </w:rPr>
        <w:annotationRef/>
      </w:r>
      <w:r>
        <w:t xml:space="preserve">Utile s’il est prévu des annexes à la convention pour les considérer comme des documents pleinement contractuels </w:t>
      </w:r>
    </w:p>
  </w:comment>
  <w:comment w:id="4" w:author="François Attenoux" w:date="2021-08-25T16:14:00Z" w:initials="FA">
    <w:p w14:paraId="5A37B6EE" w14:textId="69E1FF57" w:rsidR="00005E87" w:rsidRDefault="00005E87">
      <w:pPr>
        <w:pStyle w:val="CommentText"/>
      </w:pPr>
      <w:r>
        <w:rPr>
          <w:rStyle w:val="CommentReference"/>
        </w:rPr>
        <w:annotationRef/>
      </w:r>
      <w:r>
        <w:t>Article à compléter. Objectif : définir avec la plus grande précision la nature des prestations délivrées. La précision évit</w:t>
      </w:r>
      <w:r w:rsidR="002B717C">
        <w:t>e les contestations ultérieures</w:t>
      </w:r>
      <w:r>
        <w:t>.</w:t>
      </w:r>
    </w:p>
  </w:comment>
  <w:comment w:id="5" w:author="François Attenoux" w:date="2021-08-25T16:26:00Z" w:initials="FA">
    <w:p w14:paraId="7CE98569" w14:textId="1BA4B2C9" w:rsidR="007636E8" w:rsidRDefault="007636E8">
      <w:pPr>
        <w:pStyle w:val="CommentText"/>
      </w:pPr>
      <w:r>
        <w:rPr>
          <w:rStyle w:val="CommentReference"/>
        </w:rPr>
        <w:annotationRef/>
      </w:r>
      <w:r w:rsidR="005D1C33">
        <w:t>A l’origine D</w:t>
      </w:r>
      <w:r>
        <w:t>e la Cour au Court est prévu pour se dérouler au sein des Etablissements. Il est possible de faire aut</w:t>
      </w:r>
      <w:r w:rsidR="00CF2DE9">
        <w:t>rement. C</w:t>
      </w:r>
      <w:r w:rsidR="00D02696">
        <w:t>f</w:t>
      </w:r>
      <w:r w:rsidR="00CF2DE9">
        <w:t>.</w:t>
      </w:r>
      <w:r w:rsidR="00D02696">
        <w:t xml:space="preserve"> article suivant.</w:t>
      </w:r>
    </w:p>
  </w:comment>
  <w:comment w:id="6" w:author="François Attenoux" w:date="2021-08-26T10:07:00Z" w:initials="FA">
    <w:p w14:paraId="796BB4B6" w14:textId="5E6F2673" w:rsidR="005144F0" w:rsidRDefault="005144F0">
      <w:pPr>
        <w:pStyle w:val="CommentText"/>
      </w:pPr>
      <w:r>
        <w:rPr>
          <w:rStyle w:val="CommentReference"/>
        </w:rPr>
        <w:annotationRef/>
      </w:r>
      <w:r>
        <w:t xml:space="preserve">Vous pouvez compléter cet article </w:t>
      </w:r>
      <w:r w:rsidR="00350FC3">
        <w:t>avec l</w:t>
      </w:r>
      <w:r>
        <w:t>es obligations diverses applicables aux Etablissements en fonction des projets menés. Si la prestation fait l’objet d’une facturation c’est ici qu’il convient de mentionner pour l’Etablissement l’obligation de payer.</w:t>
      </w:r>
    </w:p>
  </w:comment>
  <w:comment w:id="7" w:author="François Attenoux" w:date="2021-08-26T10:22:00Z" w:initials="FA">
    <w:p w14:paraId="2862B879" w14:textId="710B0DE7" w:rsidR="00AA4AD1" w:rsidRDefault="00AA4AD1">
      <w:pPr>
        <w:pStyle w:val="CommentText"/>
      </w:pPr>
      <w:r>
        <w:rPr>
          <w:rStyle w:val="CommentReference"/>
        </w:rPr>
        <w:annotationRef/>
      </w:r>
      <w:r w:rsidRPr="00AA4AD1">
        <w:t>Peut prévoir une durée pluriannuelle et des déclinaisons annuelles avec une annexe qui constitue le programme à compléter de l’année N+1 et qui fait office d’avenant annuel dans le cadre d’une exécution successive.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27AB3B" w15:done="0"/>
  <w15:commentEx w15:paraId="18EDBEAF" w15:done="0"/>
  <w15:commentEx w15:paraId="7DC2616B" w15:done="0"/>
  <w15:commentEx w15:paraId="5A37B6EE" w15:done="0"/>
  <w15:commentEx w15:paraId="7CE98569" w15:done="0"/>
  <w15:commentEx w15:paraId="796BB4B6" w15:done="0"/>
  <w15:commentEx w15:paraId="2862B8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7AB3B" w16cid:durableId="2B788B7D"/>
  <w16cid:commentId w16cid:paraId="18EDBEAF" w16cid:durableId="2B788B7E"/>
  <w16cid:commentId w16cid:paraId="7DC2616B" w16cid:durableId="2B788B7F"/>
  <w16cid:commentId w16cid:paraId="5A37B6EE" w16cid:durableId="2B788B80"/>
  <w16cid:commentId w16cid:paraId="7CE98569" w16cid:durableId="2B788B81"/>
  <w16cid:commentId w16cid:paraId="796BB4B6" w16cid:durableId="2B788B82"/>
  <w16cid:commentId w16cid:paraId="2862B879" w16cid:durableId="2B788B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A3348" w14:textId="77777777" w:rsidR="00EF213D" w:rsidRDefault="00EF213D" w:rsidP="00226193">
      <w:pPr>
        <w:spacing w:after="0" w:line="240" w:lineRule="auto"/>
      </w:pPr>
      <w:r>
        <w:separator/>
      </w:r>
    </w:p>
  </w:endnote>
  <w:endnote w:type="continuationSeparator" w:id="0">
    <w:p w14:paraId="3BAC990D" w14:textId="77777777" w:rsidR="00EF213D" w:rsidRDefault="00EF213D" w:rsidP="0022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28E9" w14:textId="2C5FEA17" w:rsidR="00226193" w:rsidRPr="00226193" w:rsidRDefault="00226193">
    <w:pPr>
      <w:pStyle w:val="Footer"/>
      <w:rPr>
        <w:sz w:val="12"/>
      </w:rPr>
    </w:pPr>
    <w:r w:rsidRPr="00226193">
      <w:rPr>
        <w:sz w:val="12"/>
      </w:rPr>
      <w:t>Fédération Française de Tennis – Modèle de convention – utilisation réservée aux clubs affiliés à la FFT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6DB47" w14:textId="77777777" w:rsidR="00EF213D" w:rsidRDefault="00EF213D" w:rsidP="00226193">
      <w:pPr>
        <w:spacing w:after="0" w:line="240" w:lineRule="auto"/>
      </w:pPr>
      <w:r>
        <w:separator/>
      </w:r>
    </w:p>
  </w:footnote>
  <w:footnote w:type="continuationSeparator" w:id="0">
    <w:p w14:paraId="29952F18" w14:textId="77777777" w:rsidR="00EF213D" w:rsidRDefault="00EF213D" w:rsidP="00226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80C0A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7345125"/>
    <w:multiLevelType w:val="hybridMultilevel"/>
    <w:tmpl w:val="F7B456C6"/>
    <w:lvl w:ilvl="0" w:tplc="A6860C3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5E5781"/>
    <w:multiLevelType w:val="hybridMultilevel"/>
    <w:tmpl w:val="6E923A3A"/>
    <w:lvl w:ilvl="0" w:tplc="3E5A7680">
      <w:start w:val="1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e Piriou">
    <w15:presenceInfo w15:providerId="AD" w15:userId="S-1-5-21-1195878943-631205347-2665487357-24323"/>
  </w15:person>
  <w15:person w15:author="François Attenoux">
    <w15:presenceInfo w15:providerId="AD" w15:userId="S-1-5-21-1195878943-631205347-2665487357-30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23"/>
    <w:rsid w:val="00005E87"/>
    <w:rsid w:val="00083AD4"/>
    <w:rsid w:val="000B3FAF"/>
    <w:rsid w:val="000C6A4F"/>
    <w:rsid w:val="000E3AEB"/>
    <w:rsid w:val="000F0E35"/>
    <w:rsid w:val="001109E5"/>
    <w:rsid w:val="00126F4B"/>
    <w:rsid w:val="00133A53"/>
    <w:rsid w:val="00144F37"/>
    <w:rsid w:val="00176F91"/>
    <w:rsid w:val="00195421"/>
    <w:rsid w:val="001A5E71"/>
    <w:rsid w:val="001B4842"/>
    <w:rsid w:val="001C3174"/>
    <w:rsid w:val="001E331C"/>
    <w:rsid w:val="00226193"/>
    <w:rsid w:val="00233870"/>
    <w:rsid w:val="00247E74"/>
    <w:rsid w:val="00254860"/>
    <w:rsid w:val="00256408"/>
    <w:rsid w:val="002578BA"/>
    <w:rsid w:val="002661E2"/>
    <w:rsid w:val="002A0D43"/>
    <w:rsid w:val="002B717C"/>
    <w:rsid w:val="002E2DC9"/>
    <w:rsid w:val="002F4C3F"/>
    <w:rsid w:val="00350FC3"/>
    <w:rsid w:val="00393537"/>
    <w:rsid w:val="00393CDF"/>
    <w:rsid w:val="00397DC2"/>
    <w:rsid w:val="003A5082"/>
    <w:rsid w:val="003C4B90"/>
    <w:rsid w:val="003D0BF5"/>
    <w:rsid w:val="003E16D1"/>
    <w:rsid w:val="00423E28"/>
    <w:rsid w:val="00431BE3"/>
    <w:rsid w:val="004628F5"/>
    <w:rsid w:val="00472542"/>
    <w:rsid w:val="004E2018"/>
    <w:rsid w:val="004E63FE"/>
    <w:rsid w:val="0050105D"/>
    <w:rsid w:val="00506D51"/>
    <w:rsid w:val="00511C88"/>
    <w:rsid w:val="005144F0"/>
    <w:rsid w:val="00527D7A"/>
    <w:rsid w:val="00551F34"/>
    <w:rsid w:val="00562DCD"/>
    <w:rsid w:val="005754F3"/>
    <w:rsid w:val="005A48BD"/>
    <w:rsid w:val="005B0684"/>
    <w:rsid w:val="005D1C33"/>
    <w:rsid w:val="005E311E"/>
    <w:rsid w:val="00642398"/>
    <w:rsid w:val="0065304E"/>
    <w:rsid w:val="00671BAE"/>
    <w:rsid w:val="006D6142"/>
    <w:rsid w:val="006F1A32"/>
    <w:rsid w:val="00713D84"/>
    <w:rsid w:val="00714B95"/>
    <w:rsid w:val="007636E8"/>
    <w:rsid w:val="00767704"/>
    <w:rsid w:val="007843F8"/>
    <w:rsid w:val="007A07D8"/>
    <w:rsid w:val="007B5744"/>
    <w:rsid w:val="007C2E69"/>
    <w:rsid w:val="008176F1"/>
    <w:rsid w:val="00842273"/>
    <w:rsid w:val="00883A20"/>
    <w:rsid w:val="008B2B44"/>
    <w:rsid w:val="008D1FFA"/>
    <w:rsid w:val="008D6FF9"/>
    <w:rsid w:val="008E1F1C"/>
    <w:rsid w:val="00917A53"/>
    <w:rsid w:val="009228A9"/>
    <w:rsid w:val="00936EB7"/>
    <w:rsid w:val="00990F50"/>
    <w:rsid w:val="009A2872"/>
    <w:rsid w:val="009B21FE"/>
    <w:rsid w:val="009C12D5"/>
    <w:rsid w:val="009D1ABB"/>
    <w:rsid w:val="00AA4AD1"/>
    <w:rsid w:val="00AB4C1E"/>
    <w:rsid w:val="00AC25D2"/>
    <w:rsid w:val="00B15838"/>
    <w:rsid w:val="00B24D86"/>
    <w:rsid w:val="00B45AC2"/>
    <w:rsid w:val="00B5280C"/>
    <w:rsid w:val="00B615E3"/>
    <w:rsid w:val="00BC0880"/>
    <w:rsid w:val="00BC1A16"/>
    <w:rsid w:val="00BF30EE"/>
    <w:rsid w:val="00C23080"/>
    <w:rsid w:val="00C36938"/>
    <w:rsid w:val="00C7738C"/>
    <w:rsid w:val="00C95EE8"/>
    <w:rsid w:val="00CC19AC"/>
    <w:rsid w:val="00CC571B"/>
    <w:rsid w:val="00CF2DE9"/>
    <w:rsid w:val="00D02696"/>
    <w:rsid w:val="00D31A50"/>
    <w:rsid w:val="00D33427"/>
    <w:rsid w:val="00D35F82"/>
    <w:rsid w:val="00D42D38"/>
    <w:rsid w:val="00D50462"/>
    <w:rsid w:val="00D73919"/>
    <w:rsid w:val="00D752EF"/>
    <w:rsid w:val="00DC3B09"/>
    <w:rsid w:val="00DE40CC"/>
    <w:rsid w:val="00E1082A"/>
    <w:rsid w:val="00E156A7"/>
    <w:rsid w:val="00E31953"/>
    <w:rsid w:val="00E35C23"/>
    <w:rsid w:val="00E50BAD"/>
    <w:rsid w:val="00E52DF6"/>
    <w:rsid w:val="00EB5ECC"/>
    <w:rsid w:val="00EE3E78"/>
    <w:rsid w:val="00EE6C64"/>
    <w:rsid w:val="00EF213D"/>
    <w:rsid w:val="00EF34E1"/>
    <w:rsid w:val="00F52A47"/>
    <w:rsid w:val="00FB625E"/>
    <w:rsid w:val="00FD67C0"/>
    <w:rsid w:val="00FE2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4EA0"/>
  <w15:chartTrackingRefBased/>
  <w15:docId w15:val="{A1D82794-1FB5-4EDA-B3E5-797CF563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3174"/>
    <w:rPr>
      <w:sz w:val="16"/>
      <w:szCs w:val="16"/>
    </w:rPr>
  </w:style>
  <w:style w:type="paragraph" w:styleId="CommentText">
    <w:name w:val="annotation text"/>
    <w:basedOn w:val="Normal"/>
    <w:link w:val="CommentTextChar"/>
    <w:uiPriority w:val="99"/>
    <w:semiHidden/>
    <w:unhideWhenUsed/>
    <w:rsid w:val="001C3174"/>
    <w:pPr>
      <w:spacing w:line="240" w:lineRule="auto"/>
    </w:pPr>
  </w:style>
  <w:style w:type="character" w:customStyle="1" w:styleId="CommentTextChar">
    <w:name w:val="Comment Text Char"/>
    <w:basedOn w:val="DefaultParagraphFont"/>
    <w:link w:val="CommentText"/>
    <w:uiPriority w:val="99"/>
    <w:semiHidden/>
    <w:rsid w:val="001C3174"/>
  </w:style>
  <w:style w:type="paragraph" w:styleId="CommentSubject">
    <w:name w:val="annotation subject"/>
    <w:basedOn w:val="CommentText"/>
    <w:next w:val="CommentText"/>
    <w:link w:val="CommentSubjectChar"/>
    <w:uiPriority w:val="99"/>
    <w:semiHidden/>
    <w:unhideWhenUsed/>
    <w:rsid w:val="001C3174"/>
    <w:rPr>
      <w:b/>
      <w:bCs/>
    </w:rPr>
  </w:style>
  <w:style w:type="character" w:customStyle="1" w:styleId="CommentSubjectChar">
    <w:name w:val="Comment Subject Char"/>
    <w:basedOn w:val="CommentTextChar"/>
    <w:link w:val="CommentSubject"/>
    <w:uiPriority w:val="99"/>
    <w:semiHidden/>
    <w:rsid w:val="001C3174"/>
    <w:rPr>
      <w:b/>
      <w:bCs/>
    </w:rPr>
  </w:style>
  <w:style w:type="paragraph" w:styleId="BalloonText">
    <w:name w:val="Balloon Text"/>
    <w:basedOn w:val="Normal"/>
    <w:link w:val="BalloonTextChar"/>
    <w:uiPriority w:val="99"/>
    <w:semiHidden/>
    <w:unhideWhenUsed/>
    <w:rsid w:val="001C3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74"/>
    <w:rPr>
      <w:rFonts w:ascii="Segoe UI" w:hAnsi="Segoe UI" w:cs="Segoe UI"/>
      <w:sz w:val="18"/>
      <w:szCs w:val="18"/>
    </w:rPr>
  </w:style>
  <w:style w:type="paragraph" w:styleId="Header">
    <w:name w:val="header"/>
    <w:basedOn w:val="Normal"/>
    <w:link w:val="HeaderChar"/>
    <w:rsid w:val="00D42D38"/>
    <w:pPr>
      <w:tabs>
        <w:tab w:val="center" w:pos="4536"/>
        <w:tab w:val="right" w:pos="9072"/>
      </w:tabs>
      <w:overflowPunct w:val="0"/>
      <w:autoSpaceDE w:val="0"/>
      <w:autoSpaceDN w:val="0"/>
      <w:adjustRightInd w:val="0"/>
      <w:spacing w:after="0" w:line="240" w:lineRule="auto"/>
    </w:pPr>
    <w:rPr>
      <w:rFonts w:ascii="Times" w:eastAsia="Times New Roman" w:hAnsi="Times" w:cs="Times New Roman"/>
      <w:sz w:val="24"/>
      <w:lang w:eastAsia="fr-FR"/>
    </w:rPr>
  </w:style>
  <w:style w:type="character" w:customStyle="1" w:styleId="HeaderChar">
    <w:name w:val="Header Char"/>
    <w:basedOn w:val="DefaultParagraphFont"/>
    <w:link w:val="Header"/>
    <w:rsid w:val="00D42D38"/>
    <w:rPr>
      <w:rFonts w:ascii="Times" w:eastAsia="Times New Roman" w:hAnsi="Times" w:cs="Times New Roman"/>
      <w:sz w:val="24"/>
      <w:lang w:eastAsia="fr-FR"/>
    </w:rPr>
  </w:style>
  <w:style w:type="paragraph" w:styleId="ListParagraph">
    <w:name w:val="List Paragraph"/>
    <w:basedOn w:val="Normal"/>
    <w:uiPriority w:val="34"/>
    <w:qFormat/>
    <w:rsid w:val="00DE40CC"/>
    <w:pPr>
      <w:ind w:left="720"/>
      <w:contextualSpacing/>
    </w:pPr>
  </w:style>
  <w:style w:type="paragraph" w:styleId="ListBullet">
    <w:name w:val="List Bullet"/>
    <w:basedOn w:val="Normal"/>
    <w:uiPriority w:val="99"/>
    <w:unhideWhenUsed/>
    <w:rsid w:val="000C6A4F"/>
    <w:pPr>
      <w:numPr>
        <w:numId w:val="2"/>
      </w:numPr>
      <w:contextualSpacing/>
    </w:pPr>
  </w:style>
  <w:style w:type="paragraph" w:styleId="Footer">
    <w:name w:val="footer"/>
    <w:basedOn w:val="Normal"/>
    <w:link w:val="FooterChar"/>
    <w:uiPriority w:val="99"/>
    <w:unhideWhenUsed/>
    <w:rsid w:val="002261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6193"/>
  </w:style>
  <w:style w:type="table" w:styleId="TableGrid">
    <w:name w:val="Table Grid"/>
    <w:basedOn w:val="TableNormal"/>
    <w:uiPriority w:val="39"/>
    <w:rsid w:val="0017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43757">
      <w:bodyDiv w:val="1"/>
      <w:marLeft w:val="0"/>
      <w:marRight w:val="0"/>
      <w:marTop w:val="0"/>
      <w:marBottom w:val="0"/>
      <w:divBdr>
        <w:top w:val="none" w:sz="0" w:space="0" w:color="auto"/>
        <w:left w:val="none" w:sz="0" w:space="0" w:color="auto"/>
        <w:bottom w:val="none" w:sz="0" w:space="0" w:color="auto"/>
        <w:right w:val="none" w:sz="0" w:space="0" w:color="auto"/>
      </w:divBdr>
    </w:div>
    <w:div w:id="815679621">
      <w:bodyDiv w:val="1"/>
      <w:marLeft w:val="0"/>
      <w:marRight w:val="0"/>
      <w:marTop w:val="0"/>
      <w:marBottom w:val="0"/>
      <w:divBdr>
        <w:top w:val="none" w:sz="0" w:space="0" w:color="auto"/>
        <w:left w:val="none" w:sz="0" w:space="0" w:color="auto"/>
        <w:bottom w:val="none" w:sz="0" w:space="0" w:color="auto"/>
        <w:right w:val="none" w:sz="0" w:space="0" w:color="auto"/>
      </w:divBdr>
    </w:div>
    <w:div w:id="1103964342">
      <w:bodyDiv w:val="1"/>
      <w:marLeft w:val="0"/>
      <w:marRight w:val="0"/>
      <w:marTop w:val="0"/>
      <w:marBottom w:val="0"/>
      <w:divBdr>
        <w:top w:val="none" w:sz="0" w:space="0" w:color="auto"/>
        <w:left w:val="none" w:sz="0" w:space="0" w:color="auto"/>
        <w:bottom w:val="none" w:sz="0" w:space="0" w:color="auto"/>
        <w:right w:val="none" w:sz="0" w:space="0" w:color="auto"/>
      </w:divBdr>
    </w:div>
    <w:div w:id="14408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9F01-5CA6-1D4F-8EEE-7AE4D58E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1882</Words>
  <Characters>10728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FFT</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Attenoux</dc:creator>
  <cp:keywords/>
  <dc:description/>
  <cp:lastModifiedBy>Sébastien del olmo</cp:lastModifiedBy>
  <cp:revision>2</cp:revision>
  <cp:lastPrinted>2025-03-09T20:50:00Z</cp:lastPrinted>
  <dcterms:created xsi:type="dcterms:W3CDTF">2025-03-09T20:53:00Z</dcterms:created>
  <dcterms:modified xsi:type="dcterms:W3CDTF">2025-03-09T20:53:00Z</dcterms:modified>
</cp:coreProperties>
</file>